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F0" w:rsidRDefault="00320EF0" w:rsidP="00320EF0">
      <w:pPr>
        <w:pStyle w:val="1"/>
        <w:spacing w:before="0" w:after="30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Постановление Правительства РФ от 20.02.2006 N 95 (ред. от 10.08.2016) "О порядке и условиях признания лица инвалидом"</w:t>
      </w:r>
    </w:p>
    <w:p w:rsidR="00320EF0" w:rsidRDefault="00320EF0" w:rsidP="00320EF0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 июня 2017 г. 14:58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1"/>
      <w:bookmarkEnd w:id="0"/>
      <w:r>
        <w:rPr>
          <w:rFonts w:ascii="inherit" w:hAnsi="inherit" w:cs="Arial"/>
          <w:color w:val="000000"/>
          <w:sz w:val="23"/>
          <w:szCs w:val="23"/>
        </w:rPr>
        <w:t>ПРАВИТЕЛЬСТВО РОССИЙСКОЙ ФЕДЕРАЦИИ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2"/>
      <w:bookmarkEnd w:id="1"/>
      <w:r>
        <w:rPr>
          <w:rFonts w:ascii="inherit" w:hAnsi="inherit" w:cs="Arial"/>
          <w:color w:val="000000"/>
          <w:sz w:val="23"/>
          <w:szCs w:val="23"/>
        </w:rPr>
        <w:t>ПОСТАНОВЛЕНИЕ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20 февраля 2006 г. N 95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3"/>
      <w:bookmarkEnd w:id="2"/>
      <w:r>
        <w:rPr>
          <w:rFonts w:ascii="inherit" w:hAnsi="inherit" w:cs="Arial"/>
          <w:color w:val="000000"/>
          <w:sz w:val="23"/>
          <w:szCs w:val="23"/>
        </w:rPr>
        <w:t>О ПОРЯДКЕ И УСЛОВИЯХ ПРИЗНАНИЯ ЛИЦА ИНВАЛИДОМ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4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 Федеральным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5" w:anchor="000002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"О социальной защите инвалидов в Российской Федерации" Правительство Российской Федерации постановляет: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1. Утвердить прилагаемые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6" w:anchor="10001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признания лица инвалидом.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142"/>
      <w:bookmarkStart w:id="5" w:name="100123"/>
      <w:bookmarkStart w:id="6" w:name="100006"/>
      <w:bookmarkEnd w:id="4"/>
      <w:bookmarkEnd w:id="5"/>
      <w:bookmarkEnd w:id="6"/>
      <w:r>
        <w:rPr>
          <w:rFonts w:ascii="inherit" w:hAnsi="inherit" w:cs="Arial"/>
          <w:color w:val="000000"/>
          <w:sz w:val="23"/>
          <w:szCs w:val="23"/>
        </w:rPr>
        <w:t>2. Утратил силу. - Постановление Правительства РФ от 10.08.2016 N 772.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124"/>
      <w:bookmarkStart w:id="8" w:name="100007"/>
      <w:bookmarkEnd w:id="7"/>
      <w:bookmarkEnd w:id="8"/>
      <w:r>
        <w:rPr>
          <w:rFonts w:ascii="inherit" w:hAnsi="inherit" w:cs="Arial"/>
          <w:color w:val="000000"/>
          <w:sz w:val="23"/>
          <w:szCs w:val="23"/>
        </w:rPr>
        <w:t>3. Министерству труда и социальной защиты Российской Федерации давать разъяснения по вопросам, связанным с применением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7" w:anchor="10001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Правил,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утвержденных настоящим Постановлением.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320EF0" w:rsidRDefault="00320EF0" w:rsidP="00320EF0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Председатель Правительства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Российской Федерации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М.ФРАДКОВ</w:t>
      </w:r>
    </w:p>
    <w:p w:rsidR="00320EF0" w:rsidRDefault="00320EF0" w:rsidP="00320EF0">
      <w:pPr>
        <w:pStyle w:val="HTML"/>
        <w:textAlignment w:val="baseline"/>
        <w:rPr>
          <w:color w:val="000000"/>
        </w:rPr>
      </w:pPr>
    </w:p>
    <w:p w:rsidR="00320EF0" w:rsidRDefault="00320EF0" w:rsidP="00320EF0">
      <w:pPr>
        <w:pStyle w:val="HTML"/>
        <w:textAlignment w:val="baseline"/>
        <w:rPr>
          <w:color w:val="000000"/>
        </w:rPr>
      </w:pPr>
    </w:p>
    <w:p w:rsidR="00320EF0" w:rsidRDefault="00320EF0" w:rsidP="00320EF0">
      <w:pPr>
        <w:pStyle w:val="HTML"/>
        <w:textAlignment w:val="baseline"/>
        <w:rPr>
          <w:color w:val="000000"/>
        </w:rPr>
      </w:pPr>
    </w:p>
    <w:p w:rsidR="00320EF0" w:rsidRDefault="00320EF0" w:rsidP="00320EF0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Утверждены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Постановлением Правительства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Российской Федерации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20 февраля 2006 г. N 95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ПРАВИЛА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ПРИЗНАНИЯ ЛИЦА ИНВАЛИДОМ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I. Общие положения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3"/>
      <w:bookmarkEnd w:id="12"/>
      <w:r>
        <w:rPr>
          <w:rFonts w:ascii="inherit" w:hAnsi="inherit" w:cs="Arial"/>
          <w:color w:val="000000"/>
          <w:sz w:val="23"/>
          <w:szCs w:val="23"/>
        </w:rPr>
        <w:t>1. Настоящие Правила определяют в соответствии с Федеральным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8" w:anchor="000002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125"/>
      <w:bookmarkStart w:id="14" w:name="100014"/>
      <w:bookmarkEnd w:id="13"/>
      <w:bookmarkEnd w:id="14"/>
      <w:r>
        <w:rPr>
          <w:rFonts w:ascii="inherit" w:hAnsi="inherit" w:cs="Arial"/>
          <w:color w:val="000000"/>
          <w:sz w:val="23"/>
          <w:szCs w:val="23"/>
        </w:rPr>
        <w:t xml:space="preserve"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118"/>
      <w:bookmarkStart w:id="16" w:name="100015"/>
      <w:bookmarkEnd w:id="15"/>
      <w:bookmarkEnd w:id="16"/>
      <w:r>
        <w:rPr>
          <w:rFonts w:ascii="inherit" w:hAnsi="inherit" w:cs="Arial"/>
          <w:color w:val="000000"/>
          <w:sz w:val="23"/>
          <w:szCs w:val="23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143"/>
      <w:bookmarkStart w:id="18" w:name="100016"/>
      <w:bookmarkEnd w:id="17"/>
      <w:bookmarkEnd w:id="18"/>
      <w:r>
        <w:rPr>
          <w:rFonts w:ascii="inherit" w:hAnsi="inherit" w:cs="Arial"/>
          <w:color w:val="000000"/>
          <w:sz w:val="23"/>
          <w:szCs w:val="23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7"/>
      <w:bookmarkEnd w:id="19"/>
      <w:r>
        <w:rPr>
          <w:rFonts w:ascii="inherit" w:hAnsi="inherit" w:cs="Arial"/>
          <w:color w:val="000000"/>
          <w:sz w:val="23"/>
          <w:szCs w:val="23"/>
        </w:rPr>
        <w:t>II. Условия признания гражданина инвалидом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5. Условиями признания гражданина инвалидом являются: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19"/>
      <w:bookmarkEnd w:id="20"/>
      <w:r>
        <w:rPr>
          <w:rFonts w:ascii="inherit" w:hAnsi="inherit" w:cs="Arial"/>
          <w:color w:val="000000"/>
          <w:sz w:val="23"/>
          <w:szCs w:val="23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0"/>
      <w:bookmarkEnd w:id="21"/>
      <w:r>
        <w:rPr>
          <w:rFonts w:ascii="inherit" w:hAnsi="inherit" w:cs="Arial"/>
          <w:color w:val="000000"/>
          <w:sz w:val="23"/>
          <w:szCs w:val="23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000006"/>
      <w:bookmarkStart w:id="23" w:name="100021"/>
      <w:bookmarkEnd w:id="22"/>
      <w:bookmarkEnd w:id="23"/>
      <w:r>
        <w:rPr>
          <w:rFonts w:ascii="inherit" w:hAnsi="inherit" w:cs="Arial"/>
          <w:color w:val="000000"/>
          <w:sz w:val="23"/>
          <w:szCs w:val="23"/>
        </w:rPr>
        <w:t>в) необходимость в мерах социальной защиты, включая реабилитацию и абилитацию.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2"/>
      <w:bookmarkEnd w:id="24"/>
      <w:r>
        <w:rPr>
          <w:rFonts w:ascii="inherit" w:hAnsi="inherit" w:cs="Arial"/>
          <w:color w:val="000000"/>
          <w:sz w:val="23"/>
          <w:szCs w:val="23"/>
        </w:rPr>
        <w:t>6. Наличие одного из указанных в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9" w:anchor="10001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пункте 5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настоящих Правил условий не является основанием, достаточным для признания гражданина инвалидом.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000007"/>
      <w:bookmarkStart w:id="26" w:name="100023"/>
      <w:bookmarkEnd w:id="25"/>
      <w:bookmarkEnd w:id="26"/>
      <w:r>
        <w:rPr>
          <w:rFonts w:ascii="inherit" w:hAnsi="inherit" w:cs="Arial"/>
          <w:color w:val="000000"/>
          <w:sz w:val="23"/>
          <w:szCs w:val="23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119"/>
      <w:bookmarkStart w:id="28" w:name="100024"/>
      <w:bookmarkEnd w:id="27"/>
      <w:bookmarkEnd w:id="28"/>
      <w:r>
        <w:rPr>
          <w:rFonts w:ascii="inherit" w:hAnsi="inherit" w:cs="Arial"/>
          <w:color w:val="000000"/>
          <w:sz w:val="23"/>
          <w:szCs w:val="23"/>
        </w:rPr>
        <w:t>8. Утратил силу c 1 января 2010 года. - Постановление Правительства РФ от 30.12.2009 N 1121.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5"/>
      <w:bookmarkEnd w:id="29"/>
      <w:r>
        <w:rPr>
          <w:rFonts w:ascii="inherit" w:hAnsi="inherit" w:cs="Arial"/>
          <w:color w:val="000000"/>
          <w:sz w:val="23"/>
          <w:szCs w:val="23"/>
        </w:rPr>
        <w:t>9. Инвалидность I группы устанавливается на 2 года, II и III групп - на 1 год.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120"/>
      <w:bookmarkStart w:id="31" w:name="100026"/>
      <w:bookmarkEnd w:id="30"/>
      <w:bookmarkEnd w:id="31"/>
      <w:r>
        <w:rPr>
          <w:rFonts w:ascii="inherit" w:hAnsi="inherit" w:cs="Arial"/>
          <w:color w:val="000000"/>
          <w:sz w:val="23"/>
          <w:szCs w:val="23"/>
        </w:rPr>
        <w:t>Абзац утратил силу c 1 января 2010 года. - Постановление Правительства РФ от 30.12.2009 N 1121.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000001"/>
      <w:bookmarkStart w:id="33" w:name="100027"/>
      <w:bookmarkEnd w:id="32"/>
      <w:bookmarkEnd w:id="33"/>
      <w:r>
        <w:rPr>
          <w:rFonts w:ascii="inherit" w:hAnsi="inherit" w:cs="Arial"/>
          <w:color w:val="000000"/>
          <w:sz w:val="23"/>
          <w:szCs w:val="23"/>
        </w:rPr>
        <w:t>10. Категория "ребенок-инвалид" устанавливается на 1 год, 2 года, 5 лет либо до достижения гражданином возраста 18 лет.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000002"/>
      <w:bookmarkEnd w:id="34"/>
      <w:r>
        <w:rPr>
          <w:rFonts w:ascii="inherit" w:hAnsi="inherit" w:cs="Arial"/>
          <w:color w:val="000000"/>
          <w:sz w:val="23"/>
          <w:szCs w:val="23"/>
        </w:rP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28"/>
      <w:bookmarkEnd w:id="35"/>
      <w:r>
        <w:rPr>
          <w:rFonts w:ascii="inherit" w:hAnsi="inherit" w:cs="Arial"/>
          <w:color w:val="000000"/>
          <w:sz w:val="23"/>
          <w:szCs w:val="23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29"/>
      <w:bookmarkEnd w:id="36"/>
      <w:r>
        <w:rPr>
          <w:rFonts w:ascii="inherit" w:hAnsi="inherit" w:cs="Arial"/>
          <w:color w:val="000000"/>
          <w:sz w:val="23"/>
          <w:szCs w:val="23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87"/>
      <w:bookmarkStart w:id="38" w:name="100030"/>
      <w:bookmarkEnd w:id="37"/>
      <w:bookmarkEnd w:id="38"/>
      <w:r>
        <w:rPr>
          <w:rFonts w:ascii="inherit" w:hAnsi="inherit" w:cs="Arial"/>
          <w:color w:val="000000"/>
          <w:sz w:val="23"/>
          <w:szCs w:val="23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88"/>
      <w:bookmarkEnd w:id="39"/>
      <w:r>
        <w:rPr>
          <w:rFonts w:ascii="inherit" w:hAnsi="inherit" w:cs="Arial"/>
          <w:color w:val="000000"/>
          <w:sz w:val="23"/>
          <w:szCs w:val="23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изменения, нарушения функций органов и систем организма по перечню согласно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0" w:anchor="100094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приложению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000008"/>
      <w:bookmarkStart w:id="41" w:name="100089"/>
      <w:bookmarkEnd w:id="40"/>
      <w:bookmarkEnd w:id="41"/>
      <w:r>
        <w:rPr>
          <w:rFonts w:ascii="inherit" w:hAnsi="inherit" w:cs="Arial"/>
          <w:color w:val="000000"/>
          <w:sz w:val="23"/>
          <w:szCs w:val="23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1" w:anchor="100094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к настоящим Правилам);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000003"/>
      <w:bookmarkEnd w:id="42"/>
      <w:r>
        <w:rPr>
          <w:rFonts w:ascii="inherit" w:hAnsi="inherit" w:cs="Arial"/>
          <w:color w:val="000000"/>
          <w:sz w:val="23"/>
          <w:szCs w:val="23"/>
        </w:rP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000009"/>
      <w:bookmarkStart w:id="44" w:name="100131"/>
      <w:bookmarkStart w:id="45" w:name="100090"/>
      <w:bookmarkEnd w:id="43"/>
      <w:bookmarkEnd w:id="44"/>
      <w:bookmarkEnd w:id="45"/>
      <w:r>
        <w:rPr>
          <w:rFonts w:ascii="inherit" w:hAnsi="inherit" w:cs="Arial"/>
          <w:color w:val="000000"/>
          <w:sz w:val="23"/>
          <w:szCs w:val="23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2" w:anchor="10008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абзацах втором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и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3" w:anchor="100089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третьем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4" w:anchor="100037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 17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000010"/>
      <w:bookmarkStart w:id="47" w:name="100091"/>
      <w:bookmarkEnd w:id="46"/>
      <w:bookmarkEnd w:id="47"/>
      <w:r>
        <w:rPr>
          <w:rFonts w:ascii="inherit" w:hAnsi="inherit" w:cs="Arial"/>
          <w:color w:val="000000"/>
          <w:sz w:val="23"/>
          <w:szCs w:val="23"/>
        </w:rPr>
        <w:t>Гражданам, обратившимся в бюро самостоятельно 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5" w:anchor="10004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 19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6" w:anchor="10004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реабилитационных или абилитационных мероприятий.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92"/>
      <w:bookmarkEnd w:id="48"/>
      <w:r>
        <w:rPr>
          <w:rFonts w:ascii="inherit" w:hAnsi="inherit" w:cs="Arial"/>
          <w:color w:val="000000"/>
          <w:sz w:val="23"/>
          <w:szCs w:val="23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7" w:anchor="100072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Правилами</w:t>
        </w:r>
      </w:hyperlink>
      <w:r>
        <w:rPr>
          <w:rFonts w:ascii="inherit" w:hAnsi="inherit" w:cs="Arial"/>
          <w:color w:val="000000"/>
          <w:sz w:val="23"/>
          <w:szCs w:val="23"/>
        </w:rPr>
        <w:t>. При этом исчисление сроков, предусмотренных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8" w:anchor="10008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абзацами вторым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и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19" w:anchor="100089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третьим пункта 13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настоящих Правил, осуществляется со дня установления им группы инвалидности впервые после достижения возраста 18 лет.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144"/>
      <w:bookmarkStart w:id="50" w:name="100031"/>
      <w:bookmarkEnd w:id="49"/>
      <w:bookmarkEnd w:id="50"/>
      <w:r>
        <w:rPr>
          <w:rFonts w:ascii="inherit" w:hAnsi="inherit" w:cs="Arial"/>
          <w:color w:val="000000"/>
          <w:sz w:val="23"/>
          <w:szCs w:val="23"/>
        </w:rPr>
        <w:t>14. В случае признания гражданина инвалидом устанавливаются следующие причины инвалидности: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145"/>
      <w:bookmarkEnd w:id="51"/>
      <w:r>
        <w:rPr>
          <w:rFonts w:ascii="inherit" w:hAnsi="inherit" w:cs="Arial"/>
          <w:color w:val="000000"/>
          <w:sz w:val="23"/>
          <w:szCs w:val="23"/>
        </w:rPr>
        <w:t>а) общее заболевание;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146"/>
      <w:bookmarkEnd w:id="52"/>
      <w:r>
        <w:rPr>
          <w:rFonts w:ascii="inherit" w:hAnsi="inherit" w:cs="Arial"/>
          <w:color w:val="000000"/>
          <w:sz w:val="23"/>
          <w:szCs w:val="23"/>
        </w:rPr>
        <w:t>б) трудовое увечье;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147"/>
      <w:bookmarkEnd w:id="53"/>
      <w:r>
        <w:rPr>
          <w:rFonts w:ascii="inherit" w:hAnsi="inherit" w:cs="Arial"/>
          <w:color w:val="000000"/>
          <w:sz w:val="23"/>
          <w:szCs w:val="23"/>
        </w:rPr>
        <w:t>в) профессиональное заболевание;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148"/>
      <w:bookmarkEnd w:id="54"/>
      <w:r>
        <w:rPr>
          <w:rFonts w:ascii="inherit" w:hAnsi="inherit" w:cs="Arial"/>
          <w:color w:val="000000"/>
          <w:sz w:val="23"/>
          <w:szCs w:val="23"/>
        </w:rPr>
        <w:t>г) инвалидность с детства;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149"/>
      <w:bookmarkEnd w:id="55"/>
      <w:r>
        <w:rPr>
          <w:rFonts w:ascii="inherit" w:hAnsi="inherit" w:cs="Arial"/>
          <w:color w:val="000000"/>
          <w:sz w:val="23"/>
          <w:szCs w:val="23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150"/>
      <w:bookmarkEnd w:id="56"/>
      <w:r>
        <w:rPr>
          <w:rFonts w:ascii="inherit" w:hAnsi="inherit" w:cs="Arial"/>
          <w:color w:val="000000"/>
          <w:sz w:val="23"/>
          <w:szCs w:val="23"/>
        </w:rPr>
        <w:t>е) военная травма;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151"/>
      <w:bookmarkEnd w:id="57"/>
      <w:r>
        <w:rPr>
          <w:rFonts w:ascii="inherit" w:hAnsi="inherit" w:cs="Arial"/>
          <w:color w:val="000000"/>
          <w:sz w:val="23"/>
          <w:szCs w:val="23"/>
        </w:rPr>
        <w:lastRenderedPageBreak/>
        <w:t>ж) заболевание получено в период военной службы;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152"/>
      <w:bookmarkEnd w:id="58"/>
      <w:r>
        <w:rPr>
          <w:rFonts w:ascii="inherit" w:hAnsi="inherit" w:cs="Arial"/>
          <w:color w:val="000000"/>
          <w:sz w:val="23"/>
          <w:szCs w:val="23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153"/>
      <w:bookmarkEnd w:id="59"/>
      <w:r>
        <w:rPr>
          <w:rFonts w:ascii="inherit" w:hAnsi="inherit" w:cs="Arial"/>
          <w:color w:val="000000"/>
          <w:sz w:val="23"/>
          <w:szCs w:val="23"/>
        </w:rPr>
        <w:t>и) заболевание связано с катастрофой на Чернобыльской АЭС;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154"/>
      <w:bookmarkEnd w:id="60"/>
      <w:r>
        <w:rPr>
          <w:rFonts w:ascii="inherit" w:hAnsi="inherit" w:cs="Arial"/>
          <w:color w:val="000000"/>
          <w:sz w:val="23"/>
          <w:szCs w:val="23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155"/>
      <w:bookmarkEnd w:id="61"/>
      <w:r>
        <w:rPr>
          <w:rFonts w:ascii="inherit" w:hAnsi="inherit" w:cs="Arial"/>
          <w:color w:val="000000"/>
          <w:sz w:val="23"/>
          <w:szCs w:val="23"/>
        </w:rPr>
        <w:t>л) заболевание связано с аварией на производственном объединении "Маяк";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156"/>
      <w:bookmarkEnd w:id="62"/>
      <w:r>
        <w:rPr>
          <w:rFonts w:ascii="inherit" w:hAnsi="inherit" w:cs="Arial"/>
          <w:color w:val="000000"/>
          <w:sz w:val="23"/>
          <w:szCs w:val="23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157"/>
      <w:bookmarkEnd w:id="63"/>
      <w:r>
        <w:rPr>
          <w:rFonts w:ascii="inherit" w:hAnsi="inherit" w:cs="Arial"/>
          <w:color w:val="000000"/>
          <w:sz w:val="23"/>
          <w:szCs w:val="23"/>
        </w:rPr>
        <w:t>н) заболевание связано с последствиями радиационных воздействий;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158"/>
      <w:bookmarkEnd w:id="64"/>
      <w:r>
        <w:rPr>
          <w:rFonts w:ascii="inherit" w:hAnsi="inherit" w:cs="Arial"/>
          <w:color w:val="000000"/>
          <w:sz w:val="23"/>
          <w:szCs w:val="23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159"/>
      <w:bookmarkEnd w:id="65"/>
      <w:r>
        <w:rPr>
          <w:rFonts w:ascii="inherit" w:hAnsi="inherit" w:cs="Arial"/>
          <w:color w:val="000000"/>
          <w:sz w:val="23"/>
          <w:szCs w:val="23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160"/>
      <w:bookmarkEnd w:id="66"/>
      <w:r>
        <w:rPr>
          <w:rFonts w:ascii="inherit" w:hAnsi="inherit" w:cs="Arial"/>
          <w:color w:val="000000"/>
          <w:sz w:val="23"/>
          <w:szCs w:val="23"/>
        </w:rPr>
        <w:t>р) иные причины, установленные законодательством Российской Федерации.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32"/>
      <w:bookmarkEnd w:id="67"/>
      <w:r>
        <w:rPr>
          <w:rFonts w:ascii="inherit" w:hAnsi="inherit" w:cs="Arial"/>
          <w:color w:val="000000"/>
          <w:sz w:val="23"/>
          <w:szCs w:val="23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33"/>
      <w:bookmarkEnd w:id="68"/>
      <w:r>
        <w:rPr>
          <w:rFonts w:ascii="inherit" w:hAnsi="inherit" w:cs="Arial"/>
          <w:color w:val="000000"/>
          <w:sz w:val="23"/>
          <w:szCs w:val="23"/>
        </w:rPr>
        <w:t>III. Порядок направления гражданина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на медико-социальную экспертизу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132"/>
      <w:bookmarkStart w:id="70" w:name="100034"/>
      <w:bookmarkEnd w:id="69"/>
      <w:bookmarkEnd w:id="70"/>
      <w:r>
        <w:rPr>
          <w:rFonts w:ascii="inherit" w:hAnsi="inherit" w:cs="Arial"/>
          <w:color w:val="000000"/>
          <w:sz w:val="23"/>
          <w:szCs w:val="23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000011"/>
      <w:bookmarkStart w:id="72" w:name="100133"/>
      <w:bookmarkStart w:id="73" w:name="100035"/>
      <w:bookmarkEnd w:id="71"/>
      <w:bookmarkEnd w:id="72"/>
      <w:bookmarkEnd w:id="73"/>
      <w:r>
        <w:rPr>
          <w:rFonts w:ascii="inherit" w:hAnsi="inherit" w:cs="Arial"/>
          <w:color w:val="000000"/>
          <w:sz w:val="23"/>
          <w:szCs w:val="23"/>
        </w:rP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161"/>
      <w:bookmarkStart w:id="75" w:name="000012"/>
      <w:bookmarkStart w:id="76" w:name="100126"/>
      <w:bookmarkStart w:id="77" w:name="100036"/>
      <w:bookmarkEnd w:id="74"/>
      <w:bookmarkEnd w:id="75"/>
      <w:bookmarkEnd w:id="76"/>
      <w:bookmarkEnd w:id="77"/>
      <w:r>
        <w:rPr>
          <w:rFonts w:ascii="inherit" w:hAnsi="inherit" w:cs="Arial"/>
          <w:color w:val="000000"/>
          <w:sz w:val="23"/>
          <w:szCs w:val="23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37"/>
      <w:bookmarkEnd w:id="78"/>
      <w:r>
        <w:rPr>
          <w:rFonts w:ascii="inherit" w:hAnsi="inherit" w:cs="Arial"/>
          <w:color w:val="000000"/>
          <w:sz w:val="23"/>
          <w:szCs w:val="23"/>
        </w:rPr>
        <w:t xml:space="preserve"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127"/>
      <w:bookmarkStart w:id="80" w:name="100038"/>
      <w:bookmarkEnd w:id="79"/>
      <w:bookmarkEnd w:id="80"/>
      <w:r>
        <w:rPr>
          <w:rFonts w:ascii="inherit" w:hAnsi="inherit" w:cs="Arial"/>
          <w:color w:val="000000"/>
          <w:sz w:val="23"/>
          <w:szCs w:val="23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134"/>
      <w:bookmarkStart w:id="82" w:name="100039"/>
      <w:bookmarkEnd w:id="81"/>
      <w:bookmarkEnd w:id="82"/>
      <w:r>
        <w:rPr>
          <w:rFonts w:ascii="inherit" w:hAnsi="inherit" w:cs="Arial"/>
          <w:color w:val="000000"/>
          <w:sz w:val="23"/>
          <w:szCs w:val="23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162"/>
      <w:bookmarkStart w:id="84" w:name="100135"/>
      <w:bookmarkStart w:id="85" w:name="100040"/>
      <w:bookmarkEnd w:id="83"/>
      <w:bookmarkEnd w:id="84"/>
      <w:bookmarkEnd w:id="85"/>
      <w:r>
        <w:rPr>
          <w:rFonts w:ascii="inherit" w:hAnsi="inherit" w:cs="Arial"/>
          <w:color w:val="000000"/>
          <w:sz w:val="23"/>
          <w:szCs w:val="23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000013"/>
      <w:bookmarkStart w:id="87" w:name="100041"/>
      <w:bookmarkEnd w:id="86"/>
      <w:bookmarkEnd w:id="87"/>
      <w:r>
        <w:rPr>
          <w:rFonts w:ascii="inherit" w:hAnsi="inherit" w:cs="Arial"/>
          <w:color w:val="000000"/>
          <w:sz w:val="23"/>
          <w:szCs w:val="23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136"/>
      <w:bookmarkStart w:id="89" w:name="000004"/>
      <w:bookmarkEnd w:id="88"/>
      <w:bookmarkEnd w:id="89"/>
      <w:r>
        <w:rPr>
          <w:rFonts w:ascii="inherit" w:hAnsi="inherit" w:cs="Arial"/>
          <w:color w:val="000000"/>
          <w:sz w:val="23"/>
          <w:szCs w:val="23"/>
        </w:rPr>
        <w:t>19(1). Предусмотренные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20" w:anchor="100035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пунктами 16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и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21" w:anchor="100037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17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настоящих Правил направления на медико-социальную экспертизу и указанная в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22" w:anchor="10004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пункте 19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42"/>
      <w:bookmarkEnd w:id="90"/>
      <w:r>
        <w:rPr>
          <w:rFonts w:ascii="inherit" w:hAnsi="inherit" w:cs="Arial"/>
          <w:color w:val="000000"/>
          <w:sz w:val="23"/>
          <w:szCs w:val="23"/>
        </w:rPr>
        <w:t>IV. Порядок проведения медико-социальной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экспертизы гражданина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43"/>
      <w:bookmarkEnd w:id="91"/>
      <w:r>
        <w:rPr>
          <w:rFonts w:ascii="inherit" w:hAnsi="inherit" w:cs="Arial"/>
          <w:color w:val="000000"/>
          <w:sz w:val="23"/>
          <w:szCs w:val="23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44"/>
      <w:bookmarkEnd w:id="92"/>
      <w:r>
        <w:rPr>
          <w:rFonts w:ascii="inherit" w:hAnsi="inherit" w:cs="Arial"/>
          <w:color w:val="000000"/>
          <w:sz w:val="23"/>
          <w:szCs w:val="23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3" w:name="100045"/>
      <w:bookmarkEnd w:id="93"/>
      <w:r>
        <w:rPr>
          <w:rFonts w:ascii="inherit" w:hAnsi="inherit" w:cs="Arial"/>
          <w:color w:val="000000"/>
          <w:sz w:val="23"/>
          <w:szCs w:val="23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4" w:name="100137"/>
      <w:bookmarkStart w:id="95" w:name="100046"/>
      <w:bookmarkEnd w:id="94"/>
      <w:bookmarkEnd w:id="95"/>
      <w:r>
        <w:rPr>
          <w:rFonts w:ascii="inherit" w:hAnsi="inherit" w:cs="Arial"/>
          <w:color w:val="000000"/>
          <w:sz w:val="23"/>
          <w:szCs w:val="23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6" w:name="100163"/>
      <w:bookmarkStart w:id="97" w:name="100047"/>
      <w:bookmarkEnd w:id="96"/>
      <w:bookmarkEnd w:id="97"/>
      <w:r>
        <w:rPr>
          <w:rFonts w:ascii="inherit" w:hAnsi="inherit" w:cs="Arial"/>
          <w:color w:val="000000"/>
          <w:sz w:val="23"/>
          <w:szCs w:val="23"/>
        </w:rPr>
        <w:t>24. Медико-социальная экспертиза проводится по заявлению гражданина (его законного или уполномоченного представителя).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8" w:name="100138"/>
      <w:bookmarkStart w:id="99" w:name="100048"/>
      <w:bookmarkEnd w:id="98"/>
      <w:bookmarkEnd w:id="99"/>
      <w:r>
        <w:rPr>
          <w:rFonts w:ascii="inherit" w:hAnsi="inherit" w:cs="Arial"/>
          <w:color w:val="000000"/>
          <w:sz w:val="23"/>
          <w:szCs w:val="23"/>
        </w:rPr>
        <w:lastRenderedPageBreak/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0" w:name="100049"/>
      <w:bookmarkEnd w:id="100"/>
      <w:r>
        <w:rPr>
          <w:rFonts w:ascii="inherit" w:hAnsi="inherit" w:cs="Arial"/>
          <w:color w:val="000000"/>
          <w:sz w:val="23"/>
          <w:szCs w:val="23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1" w:name="100050"/>
      <w:bookmarkEnd w:id="101"/>
      <w:r>
        <w:rPr>
          <w:rFonts w:ascii="inherit" w:hAnsi="inherit" w:cs="Arial"/>
          <w:color w:val="000000"/>
          <w:sz w:val="23"/>
          <w:szCs w:val="23"/>
        </w:rPr>
        <w:t>26. При проведении медико-социальной экспертизы гражданина ведется протокол.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2" w:name="100051"/>
      <w:bookmarkEnd w:id="102"/>
      <w:r>
        <w:rPr>
          <w:rFonts w:ascii="inherit" w:hAnsi="inherit" w:cs="Arial"/>
          <w:color w:val="000000"/>
          <w:sz w:val="23"/>
          <w:szCs w:val="23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3" w:name="100164"/>
      <w:bookmarkEnd w:id="103"/>
      <w:r>
        <w:rPr>
          <w:rFonts w:ascii="inherit" w:hAnsi="inherit" w:cs="Arial"/>
          <w:color w:val="000000"/>
          <w:sz w:val="23"/>
          <w:szCs w:val="23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4" w:name="100052"/>
      <w:bookmarkEnd w:id="104"/>
      <w:r>
        <w:rPr>
          <w:rFonts w:ascii="inherit" w:hAnsi="inherit" w:cs="Arial"/>
          <w:color w:val="000000"/>
          <w:sz w:val="23"/>
          <w:szCs w:val="23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5" w:name="100165"/>
      <w:bookmarkStart w:id="106" w:name="100053"/>
      <w:bookmarkEnd w:id="105"/>
      <w:bookmarkEnd w:id="106"/>
      <w:r>
        <w:rPr>
          <w:rFonts w:ascii="inherit" w:hAnsi="inherit" w:cs="Arial"/>
          <w:color w:val="000000"/>
          <w:sz w:val="23"/>
          <w:szCs w:val="23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7" w:name="100054"/>
      <w:bookmarkEnd w:id="107"/>
      <w:r>
        <w:rPr>
          <w:rFonts w:ascii="inherit" w:hAnsi="inherit" w:cs="Arial"/>
          <w:color w:val="000000"/>
          <w:sz w:val="23"/>
          <w:szCs w:val="23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8" w:name="100055"/>
      <w:bookmarkEnd w:id="108"/>
      <w:r>
        <w:rPr>
          <w:rFonts w:ascii="inherit" w:hAnsi="inherit" w:cs="Arial"/>
          <w:color w:val="000000"/>
          <w:sz w:val="23"/>
          <w:szCs w:val="23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9" w:name="100128"/>
      <w:bookmarkStart w:id="110" w:name="100056"/>
      <w:bookmarkEnd w:id="109"/>
      <w:bookmarkEnd w:id="110"/>
      <w:r>
        <w:rPr>
          <w:rFonts w:ascii="inherit" w:hAnsi="inherit" w:cs="Arial"/>
          <w:color w:val="000000"/>
          <w:sz w:val="23"/>
          <w:szCs w:val="23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1" w:name="100166"/>
      <w:bookmarkStart w:id="112" w:name="100057"/>
      <w:bookmarkEnd w:id="111"/>
      <w:bookmarkEnd w:id="112"/>
      <w:r>
        <w:rPr>
          <w:rFonts w:ascii="inherit" w:hAnsi="inherit" w:cs="Arial"/>
          <w:color w:val="000000"/>
          <w:sz w:val="23"/>
          <w:szCs w:val="23"/>
        </w:rPr>
        <w:t>Абзац утратил силу. - Постановление Правительства РФ от 10.08.2016 N 772.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3" w:name="100167"/>
      <w:bookmarkEnd w:id="113"/>
      <w:r>
        <w:rPr>
          <w:rFonts w:ascii="inherit" w:hAnsi="inherit" w:cs="Arial"/>
          <w:color w:val="000000"/>
          <w:sz w:val="23"/>
          <w:szCs w:val="23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4" w:name="100168"/>
      <w:bookmarkEnd w:id="114"/>
      <w:r>
        <w:rPr>
          <w:rFonts w:ascii="inherit" w:hAnsi="inherit" w:cs="Arial"/>
          <w:color w:val="000000"/>
          <w:sz w:val="23"/>
          <w:szCs w:val="23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5" w:name="100169"/>
      <w:bookmarkEnd w:id="115"/>
      <w:r>
        <w:rPr>
          <w:rFonts w:ascii="inherit" w:hAnsi="inherit" w:cs="Arial"/>
          <w:color w:val="000000"/>
          <w:sz w:val="23"/>
          <w:szCs w:val="23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6" w:name="100170"/>
      <w:bookmarkEnd w:id="116"/>
      <w:r>
        <w:rPr>
          <w:rFonts w:ascii="inherit" w:hAnsi="inherit" w:cs="Arial"/>
          <w:color w:val="000000"/>
          <w:sz w:val="23"/>
          <w:szCs w:val="23"/>
        </w:rPr>
        <w:lastRenderedPageBreak/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7" w:name="100171"/>
      <w:bookmarkStart w:id="118" w:name="100058"/>
      <w:bookmarkEnd w:id="117"/>
      <w:bookmarkEnd w:id="118"/>
      <w:r>
        <w:rPr>
          <w:rFonts w:ascii="inherit" w:hAnsi="inherit" w:cs="Arial"/>
          <w:color w:val="000000"/>
          <w:sz w:val="23"/>
          <w:szCs w:val="23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9" w:name="100172"/>
      <w:bookmarkStart w:id="120" w:name="100059"/>
      <w:bookmarkEnd w:id="119"/>
      <w:bookmarkEnd w:id="120"/>
      <w:r>
        <w:rPr>
          <w:rFonts w:ascii="inherit" w:hAnsi="inherit" w:cs="Arial"/>
          <w:color w:val="000000"/>
          <w:sz w:val="23"/>
          <w:szCs w:val="23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1" w:name="100121"/>
      <w:bookmarkStart w:id="122" w:name="100060"/>
      <w:bookmarkEnd w:id="121"/>
      <w:bookmarkEnd w:id="122"/>
      <w:r>
        <w:rPr>
          <w:rFonts w:ascii="inherit" w:hAnsi="inherit" w:cs="Arial"/>
          <w:color w:val="000000"/>
          <w:sz w:val="23"/>
          <w:szCs w:val="23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3" w:name="100139"/>
      <w:bookmarkStart w:id="124" w:name="100061"/>
      <w:bookmarkEnd w:id="123"/>
      <w:bookmarkEnd w:id="124"/>
      <w:r>
        <w:rPr>
          <w:rFonts w:ascii="inherit" w:hAnsi="inherit" w:cs="Arial"/>
          <w:color w:val="000000"/>
          <w:sz w:val="23"/>
          <w:szCs w:val="23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5" w:name="100062"/>
      <w:bookmarkEnd w:id="125"/>
      <w:r>
        <w:rPr>
          <w:rFonts w:ascii="inherit" w:hAnsi="inherit" w:cs="Arial"/>
          <w:color w:val="000000"/>
          <w:sz w:val="23"/>
          <w:szCs w:val="23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6" w:name="100173"/>
      <w:bookmarkStart w:id="127" w:name="100063"/>
      <w:bookmarkEnd w:id="126"/>
      <w:bookmarkEnd w:id="127"/>
      <w:r>
        <w:rPr>
          <w:rFonts w:ascii="inherit" w:hAnsi="inherit" w:cs="Arial"/>
          <w:color w:val="000000"/>
          <w:sz w:val="23"/>
          <w:szCs w:val="23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8" w:name="100174"/>
      <w:bookmarkStart w:id="129" w:name="000014"/>
      <w:bookmarkStart w:id="130" w:name="100064"/>
      <w:bookmarkEnd w:id="128"/>
      <w:bookmarkEnd w:id="129"/>
      <w:bookmarkEnd w:id="130"/>
      <w:r>
        <w:rPr>
          <w:rFonts w:ascii="inherit" w:hAnsi="inherit" w:cs="Arial"/>
          <w:color w:val="000000"/>
          <w:sz w:val="23"/>
          <w:szCs w:val="23"/>
        </w:rP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1" w:name="100175"/>
      <w:bookmarkEnd w:id="131"/>
      <w:r>
        <w:rPr>
          <w:rFonts w:ascii="inherit" w:hAnsi="inherit" w:cs="Arial"/>
          <w:color w:val="000000"/>
          <w:sz w:val="23"/>
          <w:szCs w:val="23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проведения дополнительного освидетельствования инвалида (ребенка-инвалида).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2" w:name="100176"/>
      <w:bookmarkStart w:id="133" w:name="000005"/>
      <w:bookmarkStart w:id="134" w:name="100065"/>
      <w:bookmarkEnd w:id="132"/>
      <w:bookmarkEnd w:id="133"/>
      <w:bookmarkEnd w:id="134"/>
      <w:r>
        <w:rPr>
          <w:rFonts w:ascii="inherit" w:hAnsi="inherit" w:cs="Arial"/>
          <w:color w:val="000000"/>
          <w:sz w:val="23"/>
          <w:szCs w:val="23"/>
        </w:rPr>
        <w:lastRenderedPageBreak/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5" w:name="100129"/>
      <w:bookmarkStart w:id="136" w:name="100066"/>
      <w:bookmarkEnd w:id="135"/>
      <w:bookmarkEnd w:id="136"/>
      <w:r>
        <w:rPr>
          <w:rFonts w:ascii="inherit" w:hAnsi="inherit" w:cs="Arial"/>
          <w:color w:val="000000"/>
          <w:sz w:val="23"/>
          <w:szCs w:val="23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7" w:name="100177"/>
      <w:bookmarkStart w:id="138" w:name="100067"/>
      <w:bookmarkEnd w:id="137"/>
      <w:bookmarkEnd w:id="138"/>
      <w:r>
        <w:rPr>
          <w:rFonts w:ascii="inherit" w:hAnsi="inherit" w:cs="Arial"/>
          <w:color w:val="000000"/>
          <w:sz w:val="23"/>
          <w:szCs w:val="23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9" w:name="000015"/>
      <w:bookmarkStart w:id="140" w:name="100122"/>
      <w:bookmarkStart w:id="141" w:name="100068"/>
      <w:bookmarkEnd w:id="139"/>
      <w:bookmarkEnd w:id="140"/>
      <w:bookmarkEnd w:id="141"/>
      <w:r>
        <w:rPr>
          <w:rFonts w:ascii="inherit" w:hAnsi="inherit" w:cs="Arial"/>
          <w:color w:val="000000"/>
          <w:sz w:val="23"/>
          <w:szCs w:val="23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2" w:name="100178"/>
      <w:bookmarkStart w:id="143" w:name="000016"/>
      <w:bookmarkStart w:id="144" w:name="100130"/>
      <w:bookmarkStart w:id="145" w:name="100069"/>
      <w:bookmarkEnd w:id="142"/>
      <w:bookmarkEnd w:id="143"/>
      <w:bookmarkEnd w:id="144"/>
      <w:bookmarkEnd w:id="145"/>
      <w:r>
        <w:rPr>
          <w:rFonts w:ascii="inherit" w:hAnsi="inherit" w:cs="Arial"/>
          <w:color w:val="000000"/>
          <w:sz w:val="23"/>
          <w:szCs w:val="23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6" w:name="100070"/>
      <w:bookmarkEnd w:id="146"/>
      <w:r>
        <w:rPr>
          <w:rFonts w:ascii="inherit" w:hAnsi="inherit" w:cs="Arial"/>
          <w:color w:val="000000"/>
          <w:sz w:val="23"/>
          <w:szCs w:val="23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7" w:name="100071"/>
      <w:bookmarkEnd w:id="147"/>
      <w:r>
        <w:rPr>
          <w:rFonts w:ascii="inherit" w:hAnsi="inherit" w:cs="Arial"/>
          <w:color w:val="000000"/>
          <w:sz w:val="23"/>
          <w:szCs w:val="23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8" w:name="100072"/>
      <w:bookmarkEnd w:id="148"/>
      <w:r>
        <w:rPr>
          <w:rFonts w:ascii="inherit" w:hAnsi="inherit" w:cs="Arial"/>
          <w:color w:val="000000"/>
          <w:sz w:val="23"/>
          <w:szCs w:val="23"/>
        </w:rPr>
        <w:t>V. Порядок переосвидетельствования инвалида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9" w:name="100073"/>
      <w:bookmarkEnd w:id="149"/>
      <w:r>
        <w:rPr>
          <w:rFonts w:ascii="inherit" w:hAnsi="inherit" w:cs="Arial"/>
          <w:color w:val="000000"/>
          <w:sz w:val="23"/>
          <w:szCs w:val="23"/>
        </w:rPr>
        <w:t>38. Переосвидетельствование инвалида проводится в порядке, предусмотренном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23" w:anchor="100012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разделами I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-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24" w:anchor="100042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IV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настоящих Правил.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0" w:name="100074"/>
      <w:bookmarkEnd w:id="150"/>
      <w:r>
        <w:rPr>
          <w:rFonts w:ascii="inherit" w:hAnsi="inherit" w:cs="Arial"/>
          <w:color w:val="000000"/>
          <w:sz w:val="23"/>
          <w:szCs w:val="23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1" w:name="100179"/>
      <w:bookmarkStart w:id="152" w:name="100140"/>
      <w:bookmarkStart w:id="153" w:name="100075"/>
      <w:bookmarkEnd w:id="151"/>
      <w:bookmarkEnd w:id="152"/>
      <w:bookmarkEnd w:id="153"/>
      <w:r>
        <w:rPr>
          <w:rFonts w:ascii="inherit" w:hAnsi="inherit" w:cs="Arial"/>
          <w:color w:val="000000"/>
          <w:sz w:val="23"/>
          <w:szCs w:val="23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4" w:name="100076"/>
      <w:bookmarkEnd w:id="154"/>
      <w:r>
        <w:rPr>
          <w:rFonts w:ascii="inherit" w:hAnsi="inherit" w:cs="Arial"/>
          <w:color w:val="000000"/>
          <w:sz w:val="23"/>
          <w:szCs w:val="23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5" w:name="100180"/>
      <w:bookmarkStart w:id="156" w:name="100141"/>
      <w:bookmarkStart w:id="157" w:name="100077"/>
      <w:bookmarkEnd w:id="155"/>
      <w:bookmarkEnd w:id="156"/>
      <w:bookmarkEnd w:id="157"/>
      <w:r>
        <w:rPr>
          <w:rFonts w:ascii="inherit" w:hAnsi="inherit" w:cs="Arial"/>
          <w:color w:val="000000"/>
          <w:sz w:val="23"/>
          <w:szCs w:val="23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8" w:name="100078"/>
      <w:bookmarkEnd w:id="158"/>
      <w:r>
        <w:rPr>
          <w:rFonts w:ascii="inherit" w:hAnsi="inherit" w:cs="Arial"/>
          <w:color w:val="000000"/>
          <w:sz w:val="23"/>
          <w:szCs w:val="23"/>
        </w:rPr>
        <w:t>VI. Порядок обжалования решений бюро,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главного бюро, Федерального бюро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9" w:name="100181"/>
      <w:bookmarkStart w:id="160" w:name="100079"/>
      <w:bookmarkEnd w:id="159"/>
      <w:bookmarkEnd w:id="160"/>
      <w:r>
        <w:rPr>
          <w:rFonts w:ascii="inherit" w:hAnsi="inherit" w:cs="Arial"/>
          <w:color w:val="000000"/>
          <w:sz w:val="23"/>
          <w:szCs w:val="23"/>
        </w:rPr>
        <w:lastRenderedPageBreak/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1" w:name="100080"/>
      <w:bookmarkEnd w:id="161"/>
      <w:r>
        <w:rPr>
          <w:rFonts w:ascii="inherit" w:hAnsi="inherit" w:cs="Arial"/>
          <w:color w:val="000000"/>
          <w:sz w:val="23"/>
          <w:szCs w:val="23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2" w:name="100081"/>
      <w:bookmarkEnd w:id="162"/>
      <w:r>
        <w:rPr>
          <w:rFonts w:ascii="inherit" w:hAnsi="inherit" w:cs="Arial"/>
          <w:color w:val="000000"/>
          <w:sz w:val="23"/>
          <w:szCs w:val="23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3" w:name="100082"/>
      <w:bookmarkEnd w:id="163"/>
      <w:r>
        <w:rPr>
          <w:rFonts w:ascii="inherit" w:hAnsi="inherit" w:cs="Arial"/>
          <w:color w:val="000000"/>
          <w:sz w:val="23"/>
          <w:szCs w:val="23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4" w:name="100182"/>
      <w:bookmarkStart w:id="165" w:name="100083"/>
      <w:bookmarkEnd w:id="164"/>
      <w:bookmarkEnd w:id="165"/>
      <w:r>
        <w:rPr>
          <w:rFonts w:ascii="inherit" w:hAnsi="inherit" w:cs="Arial"/>
          <w:color w:val="000000"/>
          <w:sz w:val="23"/>
          <w:szCs w:val="23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6" w:name="100084"/>
      <w:bookmarkEnd w:id="166"/>
      <w:r>
        <w:rPr>
          <w:rFonts w:ascii="inherit" w:hAnsi="inherit" w:cs="Arial"/>
          <w:color w:val="000000"/>
          <w:sz w:val="23"/>
          <w:szCs w:val="23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7" w:name="100085"/>
      <w:bookmarkEnd w:id="167"/>
      <w:r>
        <w:rPr>
          <w:rFonts w:ascii="inherit" w:hAnsi="inherit" w:cs="Arial"/>
          <w:color w:val="000000"/>
          <w:sz w:val="23"/>
          <w:szCs w:val="23"/>
        </w:rP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320EF0" w:rsidRDefault="00320EF0" w:rsidP="00320EF0">
      <w:pPr>
        <w:pStyle w:val="HTML"/>
        <w:textAlignment w:val="baseline"/>
        <w:rPr>
          <w:color w:val="000000"/>
        </w:rPr>
      </w:pPr>
    </w:p>
    <w:p w:rsidR="00320EF0" w:rsidRDefault="00320EF0" w:rsidP="00320EF0">
      <w:pPr>
        <w:pStyle w:val="HTML"/>
        <w:textAlignment w:val="baseline"/>
        <w:rPr>
          <w:color w:val="000000"/>
        </w:rPr>
      </w:pPr>
    </w:p>
    <w:p w:rsidR="00320EF0" w:rsidRDefault="00320EF0" w:rsidP="00320EF0">
      <w:pPr>
        <w:pStyle w:val="HTML"/>
        <w:textAlignment w:val="baseline"/>
        <w:rPr>
          <w:color w:val="000000"/>
        </w:rPr>
      </w:pPr>
    </w:p>
    <w:p w:rsidR="00320EF0" w:rsidRDefault="00320EF0" w:rsidP="00320EF0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8" w:name="100093"/>
      <w:bookmarkEnd w:id="168"/>
      <w:r>
        <w:rPr>
          <w:rFonts w:ascii="inherit" w:hAnsi="inherit" w:cs="Arial"/>
          <w:color w:val="000000"/>
          <w:sz w:val="23"/>
          <w:szCs w:val="23"/>
        </w:rPr>
        <w:t>Приложение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 Правилам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признания лица инвалидом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(в редакции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Постановления Правительства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Российской Федерации</w:t>
      </w:r>
    </w:p>
    <w:p w:rsidR="00320EF0" w:rsidRDefault="00320EF0" w:rsidP="00320EF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7 апреля 2008 г. N 247)</w:t>
      </w:r>
    </w:p>
    <w:p w:rsidR="00320EF0" w:rsidRDefault="00320EF0" w:rsidP="00320EF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9" w:name="100094"/>
      <w:bookmarkEnd w:id="169"/>
      <w:r>
        <w:rPr>
          <w:rFonts w:ascii="inherit" w:hAnsi="inherit" w:cs="Arial"/>
          <w:color w:val="000000"/>
          <w:sz w:val="23"/>
          <w:szCs w:val="23"/>
        </w:rPr>
        <w:t>ПЕРЕЧЕНЬ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ЗАБОЛЕВАНИЙ, ДЕФЕКТОВ, НЕОБРАТИМЫХ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МОРФОЛОГИЧЕСКИХ ИЗМЕНЕНИЙ, НАРУШЕНИЙ ФУНКЦИЙ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ОРГАНОВ И СИСТЕМ ОРГАНИЗМА, ПРИ КОТОРЫХ ГРУППА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ИНВАЛИДНОСТИ БЕЗ УКАЗАНИЯ СРОКА ПЕРЕОСВИДЕТЕЛЬСТВОВАНИЯ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(КАТЕГОРИЯ "РЕБЕНОК-ИНВАЛИД" ДО ДОСТИЖЕНИЯ ГРАЖДАНИНОМ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ВОЗРАСТА 18 ЛЕТ) УСТАНАВЛИВАЕТСЯ ГРАЖДАНАМ НЕ ПОЗДНЕЕ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lastRenderedPageBreak/>
        <w:t>2 ЛЕТ ПОСЛЕ ПЕРВИЧНОГО ПРИЗНАНИЯ ИНВАЛИДОМ</w:t>
      </w:r>
    </w:p>
    <w:p w:rsidR="00320EF0" w:rsidRDefault="00320EF0" w:rsidP="00320EF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(УСТАНОВЛЕНИЯ КАТЕГОРИИ "РЕБЕНОК-ИНВАЛИД")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0" w:name="100095"/>
      <w:bookmarkEnd w:id="170"/>
      <w:r>
        <w:rPr>
          <w:rFonts w:ascii="inherit" w:hAnsi="inherit" w:cs="Arial"/>
          <w:color w:val="000000"/>
          <w:sz w:val="23"/>
          <w:szCs w:val="23"/>
        </w:rP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1" w:name="100096"/>
      <w:bookmarkEnd w:id="171"/>
      <w:r>
        <w:rPr>
          <w:rFonts w:ascii="inherit" w:hAnsi="inherit" w:cs="Arial"/>
          <w:color w:val="000000"/>
          <w:sz w:val="23"/>
          <w:szCs w:val="23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2" w:name="100097"/>
      <w:bookmarkEnd w:id="172"/>
      <w:r>
        <w:rPr>
          <w:rFonts w:ascii="inherit" w:hAnsi="inherit" w:cs="Arial"/>
          <w:color w:val="000000"/>
          <w:sz w:val="23"/>
          <w:szCs w:val="23"/>
        </w:rP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3" w:name="100098"/>
      <w:bookmarkEnd w:id="173"/>
      <w:r>
        <w:rPr>
          <w:rFonts w:ascii="inherit" w:hAnsi="inherit" w:cs="Arial"/>
          <w:color w:val="000000"/>
          <w:sz w:val="23"/>
          <w:szCs w:val="23"/>
        </w:rPr>
        <w:t>4. Отсутствие гортани после ее оперативного удаления.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4" w:name="100099"/>
      <w:bookmarkEnd w:id="174"/>
      <w:r>
        <w:rPr>
          <w:rFonts w:ascii="inherit" w:hAnsi="inherit" w:cs="Arial"/>
          <w:color w:val="000000"/>
          <w:sz w:val="23"/>
          <w:szCs w:val="23"/>
        </w:rP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5" w:name="100100"/>
      <w:bookmarkEnd w:id="175"/>
      <w:r>
        <w:rPr>
          <w:rFonts w:ascii="inherit" w:hAnsi="inherit" w:cs="Arial"/>
          <w:color w:val="000000"/>
          <w:sz w:val="23"/>
          <w:szCs w:val="23"/>
        </w:rP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6" w:name="100101"/>
      <w:bookmarkEnd w:id="176"/>
      <w:r>
        <w:rPr>
          <w:rFonts w:ascii="inherit" w:hAnsi="inherit" w:cs="Arial"/>
          <w:color w:val="000000"/>
          <w:sz w:val="23"/>
          <w:szCs w:val="23"/>
        </w:rPr>
        <w:t>7. 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7" w:name="100102"/>
      <w:bookmarkEnd w:id="177"/>
      <w:r>
        <w:rPr>
          <w:rFonts w:ascii="inherit" w:hAnsi="inherit" w:cs="Arial"/>
          <w:color w:val="000000"/>
          <w:sz w:val="23"/>
          <w:szCs w:val="23"/>
        </w:rPr>
        <w:t>8. Тяжелые формы нейродегенеративных заболеваний головного мозга (паркинсонизм плюс).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8" w:name="100103"/>
      <w:bookmarkEnd w:id="178"/>
      <w:r>
        <w:rPr>
          <w:rFonts w:ascii="inherit" w:hAnsi="inherit" w:cs="Arial"/>
          <w:color w:val="000000"/>
          <w:sz w:val="23"/>
          <w:szCs w:val="23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9" w:name="100104"/>
      <w:bookmarkEnd w:id="179"/>
      <w:r>
        <w:rPr>
          <w:rFonts w:ascii="inherit" w:hAnsi="inherit" w:cs="Arial"/>
          <w:color w:val="000000"/>
          <w:sz w:val="23"/>
          <w:szCs w:val="23"/>
        </w:rPr>
        <w:t>10. Полная слепоглухота.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0" w:name="100105"/>
      <w:bookmarkEnd w:id="180"/>
      <w:r>
        <w:rPr>
          <w:rFonts w:ascii="inherit" w:hAnsi="inherit" w:cs="Arial"/>
          <w:color w:val="000000"/>
          <w:sz w:val="23"/>
          <w:szCs w:val="23"/>
        </w:rPr>
        <w:t>11. Врожденная глухота при невозможности слухоэндопротезирования (кохлеарная имплантация).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1" w:name="100106"/>
      <w:bookmarkEnd w:id="181"/>
      <w:r>
        <w:rPr>
          <w:rFonts w:ascii="inherit" w:hAnsi="inherit" w:cs="Arial"/>
          <w:color w:val="000000"/>
          <w:sz w:val="23"/>
          <w:szCs w:val="23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2" w:name="100107"/>
      <w:bookmarkEnd w:id="182"/>
      <w:r>
        <w:rPr>
          <w:rFonts w:ascii="inherit" w:hAnsi="inherit" w:cs="Arial"/>
          <w:color w:val="000000"/>
          <w:sz w:val="23"/>
          <w:szCs w:val="23"/>
        </w:rPr>
        <w:t>13.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3" w:name="100108"/>
      <w:bookmarkEnd w:id="183"/>
      <w:r>
        <w:rPr>
          <w:rFonts w:ascii="inherit" w:hAnsi="inherit" w:cs="Arial"/>
          <w:color w:val="000000"/>
          <w:sz w:val="23"/>
          <w:szCs w:val="23"/>
        </w:rPr>
        <w:t>14.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4" w:name="100109"/>
      <w:bookmarkEnd w:id="184"/>
      <w:r>
        <w:rPr>
          <w:rFonts w:ascii="inherit" w:hAnsi="inherit" w:cs="Arial"/>
          <w:color w:val="000000"/>
          <w:sz w:val="23"/>
          <w:szCs w:val="23"/>
        </w:rPr>
        <w:t>15. Цирроз печени с гепатоспленомегалией и портальной гипертензией III степени.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5" w:name="100110"/>
      <w:bookmarkEnd w:id="185"/>
      <w:r>
        <w:rPr>
          <w:rFonts w:ascii="inherit" w:hAnsi="inherit" w:cs="Arial"/>
          <w:color w:val="000000"/>
          <w:sz w:val="23"/>
          <w:szCs w:val="23"/>
        </w:rPr>
        <w:lastRenderedPageBreak/>
        <w:t>16. Неустранимые каловые свищи, стомы.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6" w:name="100111"/>
      <w:bookmarkEnd w:id="186"/>
      <w:r>
        <w:rPr>
          <w:rFonts w:ascii="inherit" w:hAnsi="inherit" w:cs="Arial"/>
          <w:color w:val="000000"/>
          <w:sz w:val="23"/>
          <w:szCs w:val="23"/>
        </w:rP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7" w:name="100112"/>
      <w:bookmarkEnd w:id="187"/>
      <w:r>
        <w:rPr>
          <w:rFonts w:ascii="inherit" w:hAnsi="inherit" w:cs="Arial"/>
          <w:color w:val="000000"/>
          <w:sz w:val="23"/>
          <w:szCs w:val="23"/>
        </w:rPr>
        <w:t>18. Терминальная стадия хронической почечной недостаточности.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8" w:name="100113"/>
      <w:bookmarkEnd w:id="188"/>
      <w:r>
        <w:rPr>
          <w:rFonts w:ascii="inherit" w:hAnsi="inherit" w:cs="Arial"/>
          <w:color w:val="000000"/>
          <w:sz w:val="23"/>
          <w:szCs w:val="23"/>
        </w:rPr>
        <w:t>19. Неустранимые мочевые свищи, стомы.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9" w:name="100114"/>
      <w:bookmarkEnd w:id="189"/>
      <w:r>
        <w:rPr>
          <w:rFonts w:ascii="inherit" w:hAnsi="inherit" w:cs="Arial"/>
          <w:color w:val="000000"/>
          <w:sz w:val="23"/>
          <w:szCs w:val="23"/>
        </w:rP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0" w:name="100115"/>
      <w:bookmarkEnd w:id="190"/>
      <w:r>
        <w:rPr>
          <w:rFonts w:ascii="inherit" w:hAnsi="inherit" w:cs="Arial"/>
          <w:color w:val="000000"/>
          <w:sz w:val="23"/>
          <w:szCs w:val="23"/>
        </w:rP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1" w:name="100116"/>
      <w:bookmarkEnd w:id="191"/>
      <w:r>
        <w:rPr>
          <w:rFonts w:ascii="inherit" w:hAnsi="inherit" w:cs="Arial"/>
          <w:color w:val="000000"/>
          <w:sz w:val="23"/>
          <w:szCs w:val="23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2" w:name="100117"/>
      <w:bookmarkEnd w:id="192"/>
      <w:r>
        <w:rPr>
          <w:rFonts w:ascii="inherit" w:hAnsi="inherit" w:cs="Arial"/>
          <w:color w:val="000000"/>
          <w:sz w:val="23"/>
          <w:szCs w:val="23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320EF0" w:rsidRDefault="00320EF0" w:rsidP="00320EF0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20EF0" w:rsidRDefault="00320EF0" w:rsidP="00320EF0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2"/>
        <w:spacing w:before="450" w:beforeAutospacing="0" w:after="150" w:afterAutospacing="0" w:line="390" w:lineRule="atLeast"/>
        <w:textAlignment w:val="baseline"/>
        <w:rPr>
          <w:rFonts w:ascii="Arial" w:hAnsi="Arial" w:cs="Arial"/>
          <w:color w:val="005EA5"/>
          <w:sz w:val="30"/>
          <w:szCs w:val="30"/>
        </w:rPr>
      </w:pPr>
      <w:r>
        <w:rPr>
          <w:rFonts w:ascii="Arial" w:hAnsi="Arial" w:cs="Arial"/>
          <w:color w:val="005EA5"/>
          <w:sz w:val="30"/>
          <w:szCs w:val="30"/>
        </w:rPr>
        <w:t>Судебная практика и законодательство — Постановление Правительства РФ от 20.02.2006 N 95 (ред. от 10.08.2016) "О порядке и условиях признания лица инвалидом"</w:t>
      </w:r>
    </w:p>
    <w:p w:rsidR="00320EF0" w:rsidRDefault="00320EF0" w:rsidP="00320EF0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25" w:anchor="10000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Апелляционное определение Верховного Суда РФ от 10.09.2015 N АПЛ15-348</w:t>
        </w:r>
        <w:r>
          <w:rPr>
            <w:rStyle w:val="apple-converted-space"/>
            <w:rFonts w:ascii="inherit" w:hAnsi="inherit" w:cs="Arial"/>
            <w:color w:val="005EA5"/>
            <w:sz w:val="23"/>
            <w:szCs w:val="23"/>
            <w:u w:val="single"/>
            <w:bdr w:val="none" w:sz="0" w:space="0" w:color="auto" w:frame="1"/>
          </w:rPr>
          <w:t> 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рассмотрела в открытом судебном заседании административное дело по заявлению М. о признании недействующим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26" w:anchor="100103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пункта 9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27" w:anchor="10000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Решение Верховного Суда РФ от 27.04.2015 N АКПИ15-269</w:t>
        </w:r>
        <w:r>
          <w:rPr>
            <w:rStyle w:val="apple-converted-space"/>
            <w:rFonts w:ascii="inherit" w:hAnsi="inherit" w:cs="Arial"/>
            <w:color w:val="005EA5"/>
            <w:sz w:val="23"/>
            <w:szCs w:val="23"/>
            <w:u w:val="single"/>
            <w:bdr w:val="none" w:sz="0" w:space="0" w:color="auto" w:frame="1"/>
          </w:rPr>
          <w:t> 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3" w:name="100008"/>
      <w:bookmarkEnd w:id="193"/>
      <w:r>
        <w:rPr>
          <w:rFonts w:ascii="inherit" w:hAnsi="inherit" w:cs="Arial"/>
          <w:color w:val="000000"/>
          <w:sz w:val="23"/>
          <w:szCs w:val="23"/>
        </w:rPr>
        <w:t>рассмотрев в открытом судебном заседании административное дело по заявлению М. о признании недействующим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28" w:anchor="100103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пункта 9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29" w:anchor="10001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Решение Верховного Суда РФ от 02.03.2015 N АКПИ14-1549</w:t>
        </w:r>
        <w:r>
          <w:rPr>
            <w:rStyle w:val="apple-converted-space"/>
            <w:rFonts w:ascii="inherit" w:hAnsi="inherit" w:cs="Arial"/>
            <w:color w:val="005EA5"/>
            <w:sz w:val="23"/>
            <w:szCs w:val="23"/>
            <w:u w:val="single"/>
            <w:bdr w:val="none" w:sz="0" w:space="0" w:color="auto" w:frame="1"/>
          </w:rPr>
          <w:t> 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4" w:name="100018"/>
      <w:bookmarkEnd w:id="194"/>
      <w:r>
        <w:rPr>
          <w:rFonts w:ascii="inherit" w:hAnsi="inherit" w:cs="Arial"/>
          <w:color w:val="000000"/>
          <w:sz w:val="23"/>
          <w:szCs w:val="23"/>
        </w:rPr>
        <w:lastRenderedPageBreak/>
        <w:t>Разъяснение издано 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30" w:anchor="10016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 6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постановления Правительства Российской Федерации от 13 августа 1996 г. N 965 "О порядке признания граждан инвалидами" (утратило силу в связи с изданием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3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постановления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Правительства Российской Федерации от 20 февраля 2006 г. N 95 "О порядке и условиях признания лица инвалидом").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32" w:anchor="100276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Приказ Росстата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5" w:name="100276"/>
      <w:bookmarkEnd w:id="195"/>
      <w:r>
        <w:rPr>
          <w:rFonts w:ascii="inherit" w:hAnsi="inherit" w:cs="Arial"/>
          <w:color w:val="000000"/>
          <w:sz w:val="23"/>
          <w:szCs w:val="23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33" w:anchor="10001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ст. 1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34" w:anchor="10001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правилами</w:t>
        </w:r>
      </w:hyperlink>
      <w:r>
        <w:rPr>
          <w:rFonts w:ascii="inherit" w:hAnsi="inherit" w:cs="Arial"/>
          <w:color w:val="000000"/>
          <w:sz w:val="23"/>
          <w:szCs w:val="23"/>
        </w:rPr>
        <w:t>, утвержденными постановлением Правительства Российской Федерации от 20.02.2006 N 95. При этом в соответствии с законодательством Российской Федерации понятие "инвалид" и "лицо с ограниченными возможностями здоровья" не являются идентичными.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35" w:anchor="104774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Приказ Росстата от 27.08.2012 N 466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6" w:name="104774"/>
      <w:bookmarkEnd w:id="196"/>
      <w:r>
        <w:rPr>
          <w:rFonts w:ascii="inherit" w:hAnsi="inherit" w:cs="Arial"/>
          <w:color w:val="000000"/>
          <w:sz w:val="23"/>
          <w:szCs w:val="23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36" w:anchor="10001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ст. 1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37" w:anchor="10001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правилами</w:t>
        </w:r>
      </w:hyperlink>
      <w:r>
        <w:rPr>
          <w:rFonts w:ascii="inherit" w:hAnsi="inherit" w:cs="Arial"/>
          <w:color w:val="000000"/>
          <w:sz w:val="23"/>
          <w:szCs w:val="23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38" w:anchor="100282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Приказ Росстата от 14.01.2013 N 12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7" w:name="100282"/>
      <w:bookmarkEnd w:id="197"/>
      <w:r>
        <w:rPr>
          <w:rFonts w:ascii="inherit" w:hAnsi="inherit" w:cs="Arial"/>
          <w:color w:val="000000"/>
          <w:sz w:val="23"/>
          <w:szCs w:val="23"/>
        </w:rPr>
        <w:lastRenderedPageBreak/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39" w:anchor="10001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ст. 1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40" w:anchor="10001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правилами</w:t>
        </w:r>
      </w:hyperlink>
      <w:r>
        <w:rPr>
          <w:rFonts w:ascii="inherit" w:hAnsi="inherit" w:cs="Arial"/>
          <w:color w:val="000000"/>
          <w:sz w:val="23"/>
          <w:szCs w:val="23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41" w:anchor="102839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Приказ Росстата от 10.08.2016 N 409 (ред. от 19.08.2016)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 и организаций, осуществляющих образовательную деятельность по основным программам профессионального обучения"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8" w:name="102839"/>
      <w:bookmarkEnd w:id="198"/>
      <w:r>
        <w:rPr>
          <w:rFonts w:ascii="inherit" w:hAnsi="inherit" w:cs="Arial"/>
          <w:color w:val="000000"/>
          <w:sz w:val="23"/>
          <w:szCs w:val="23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2" w:anchor="10001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ст. 1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43" w:anchor="10001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правилами</w:t>
        </w:r>
      </w:hyperlink>
      <w:r>
        <w:rPr>
          <w:rFonts w:ascii="inherit" w:hAnsi="inherit" w:cs="Arial"/>
          <w:color w:val="000000"/>
          <w:sz w:val="23"/>
          <w:szCs w:val="23"/>
        </w:rPr>
        <w:t>, утвержденными постановлением Правительства Российской Федерации от 20.02.2006 N 95.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44" w:anchor="10234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Постановление Правительства РФ от 01.12.2015 N 1297 (ред. от 21.07.2017) "Об утверждении государственной программы Российской Федерации "Доступная среда" на 2011 - 2020 годы"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9" w:name="102341"/>
      <w:bookmarkEnd w:id="199"/>
      <w:r>
        <w:rPr>
          <w:rFonts w:ascii="inherit" w:hAnsi="inherit" w:cs="Arial"/>
          <w:color w:val="000000"/>
          <w:sz w:val="23"/>
          <w:szCs w:val="23"/>
        </w:rPr>
        <w:t>о внесении изменений в Правила признания лица инвалидом, утвержденные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45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постановлением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Правительства Российской Федерации "О порядке и условиях признания лица инвалидом", в части исключения ограничений жизнедеятельности из числа критериев установления групп инвалидности и категории "ребенок-инвалид", а также введения понятия "абилитация"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46" w:anchor="100005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Приказ Минздравсоцразвития России от 17.04.2012 N 373н Об утверждении формы акта медико-социальной экспертизы гражданина и Порядка его составления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0" w:name="100005"/>
      <w:bookmarkEnd w:id="200"/>
      <w:r>
        <w:rPr>
          <w:rFonts w:ascii="inherit" w:hAnsi="inherit" w:cs="Arial"/>
          <w:color w:val="000000"/>
          <w:sz w:val="23"/>
          <w:szCs w:val="23"/>
        </w:rPr>
        <w:lastRenderedPageBreak/>
        <w:t>В соответствии с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47" w:anchor="100056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Правилами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870), приказываю:</w:t>
      </w:r>
    </w:p>
    <w:p w:rsidR="00320EF0" w:rsidRDefault="00320EF0" w:rsidP="00320EF0">
      <w:pPr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</w:p>
    <w:p w:rsidR="00320EF0" w:rsidRDefault="00320EF0" w:rsidP="00320EF0">
      <w:pPr>
        <w:pStyle w:val="a3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48" w:anchor="100012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Приказ Минюста России от 02.10.2015 N 233 Об утверждении порядка и сроков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порядка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</w:t>
        </w:r>
      </w:hyperlink>
    </w:p>
    <w:p w:rsidR="00320EF0" w:rsidRDefault="00320EF0" w:rsidP="00320E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1" w:name="100012"/>
      <w:bookmarkEnd w:id="201"/>
      <w:r>
        <w:rPr>
          <w:rFonts w:ascii="inherit" w:hAnsi="inherit" w:cs="Arial"/>
          <w:color w:val="000000"/>
          <w:sz w:val="23"/>
          <w:szCs w:val="23"/>
        </w:rPr>
        <w:t>2. Медико-социальная экспертиза осужденных проводится в порядке, определяемом</w:t>
      </w:r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hyperlink r:id="rId49" w:anchor="100011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Правилами</w:t>
        </w:r>
      </w:hyperlink>
      <w:r>
        <w:rPr>
          <w:rStyle w:val="apple-converted-space"/>
          <w:rFonts w:ascii="inherit" w:hAnsi="inherit" w:cs="Arial"/>
          <w:color w:val="000000"/>
          <w:sz w:val="23"/>
          <w:szCs w:val="23"/>
        </w:rPr>
        <w:t> </w:t>
      </w:r>
      <w:r>
        <w:rPr>
          <w:rFonts w:ascii="inherit" w:hAnsi="inherit" w:cs="Arial"/>
          <w:color w:val="000000"/>
          <w:sz w:val="23"/>
          <w:szCs w:val="23"/>
        </w:rPr>
        <w:t>признания лица инвалидом, утвержденными постановлением Правительства Российской Федерации от 20.02.2006 N 95 "О порядке и условиях признания лица инвалидом" (Собрание законодательства Российской Федерации, 2006, N 9, ст. 1018; 2008, N 15, ст. 1554; 2010, N 2, ст. 184; 2012, N 7, ст. 870, N 17, ст. 1992, N 37, ст. 5002) (далее - Правила).</w:t>
      </w:r>
    </w:p>
    <w:p w:rsidR="00020C8C" w:rsidRPr="00320EF0" w:rsidRDefault="00020C8C" w:rsidP="00320EF0">
      <w:bookmarkStart w:id="202" w:name="_GoBack"/>
      <w:bookmarkEnd w:id="202"/>
    </w:p>
    <w:sectPr w:rsidR="00020C8C" w:rsidRPr="003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20C8C"/>
    <w:rsid w:val="00055677"/>
    <w:rsid w:val="000604C9"/>
    <w:rsid w:val="000F4E17"/>
    <w:rsid w:val="00124DFC"/>
    <w:rsid w:val="00170733"/>
    <w:rsid w:val="001D299F"/>
    <w:rsid w:val="001E20A3"/>
    <w:rsid w:val="001F003D"/>
    <w:rsid w:val="00233A0B"/>
    <w:rsid w:val="002353E7"/>
    <w:rsid w:val="002612AA"/>
    <w:rsid w:val="002A7424"/>
    <w:rsid w:val="002D17B7"/>
    <w:rsid w:val="002D6757"/>
    <w:rsid w:val="00305222"/>
    <w:rsid w:val="00320EF0"/>
    <w:rsid w:val="003F0F7E"/>
    <w:rsid w:val="003F3572"/>
    <w:rsid w:val="004301AB"/>
    <w:rsid w:val="00437264"/>
    <w:rsid w:val="0046556C"/>
    <w:rsid w:val="004E0A2E"/>
    <w:rsid w:val="005854BA"/>
    <w:rsid w:val="006500C5"/>
    <w:rsid w:val="006B2D77"/>
    <w:rsid w:val="006C59EB"/>
    <w:rsid w:val="00756574"/>
    <w:rsid w:val="007812CB"/>
    <w:rsid w:val="00850477"/>
    <w:rsid w:val="008612CD"/>
    <w:rsid w:val="008A5350"/>
    <w:rsid w:val="008E5F23"/>
    <w:rsid w:val="0093103F"/>
    <w:rsid w:val="009C08A3"/>
    <w:rsid w:val="00AB0649"/>
    <w:rsid w:val="00AB1C4D"/>
    <w:rsid w:val="00B20411"/>
    <w:rsid w:val="00B219C5"/>
    <w:rsid w:val="00B43B2C"/>
    <w:rsid w:val="00B87F72"/>
    <w:rsid w:val="00BD21F9"/>
    <w:rsid w:val="00C56E32"/>
    <w:rsid w:val="00C71D15"/>
    <w:rsid w:val="00C8269C"/>
    <w:rsid w:val="00CC5AE7"/>
    <w:rsid w:val="00D064DD"/>
    <w:rsid w:val="00D26BAD"/>
    <w:rsid w:val="00DA6D28"/>
    <w:rsid w:val="00DB2C29"/>
    <w:rsid w:val="00DB5136"/>
    <w:rsid w:val="00DC408E"/>
    <w:rsid w:val="00F17B84"/>
    <w:rsid w:val="00F84C0D"/>
    <w:rsid w:val="00FB5A86"/>
    <w:rsid w:val="00FC1ECE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  <w:style w:type="paragraph" w:customStyle="1" w:styleId="pboth">
    <w:name w:val="pboth"/>
    <w:basedOn w:val="a"/>
    <w:rsid w:val="0026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B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0022006-n-95/" TargetMode="External"/><Relationship Id="rId18" Type="http://schemas.openxmlformats.org/officeDocument/2006/relationships/hyperlink" Target="http://legalacts.ru/doc/postanovlenie-pravitelstva-rf-ot-20022006-n-95/" TargetMode="External"/><Relationship Id="rId26" Type="http://schemas.openxmlformats.org/officeDocument/2006/relationships/hyperlink" Target="http://legalacts.ru/doc/postanovlenie-pravitelstva-rf-ot-20022006-n-95/" TargetMode="External"/><Relationship Id="rId39" Type="http://schemas.openxmlformats.org/officeDocument/2006/relationships/hyperlink" Target="http://legalacts.ru/doc/federalnyi-zakon-ot-24111995-n-181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pravitelstva-rf-ot-20022006-n-95/" TargetMode="External"/><Relationship Id="rId34" Type="http://schemas.openxmlformats.org/officeDocument/2006/relationships/hyperlink" Target="http://legalacts.ru/doc/postanovlenie-pravitelstva-rf-ot-20022006-n-95/" TargetMode="External"/><Relationship Id="rId42" Type="http://schemas.openxmlformats.org/officeDocument/2006/relationships/hyperlink" Target="http://legalacts.ru/doc/federalnyi-zakon-ot-24111995-n-181-fz-o/" TargetMode="External"/><Relationship Id="rId47" Type="http://schemas.openxmlformats.org/officeDocument/2006/relationships/hyperlink" Target="http://legalacts.ru/doc/postanovlenie-pravitelstva-rf-ot-20022006-n-9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legalacts.ru/doc/postanovlenie-pravitelstva-rf-ot-20022006-n-95/" TargetMode="External"/><Relationship Id="rId12" Type="http://schemas.openxmlformats.org/officeDocument/2006/relationships/hyperlink" Target="http://legalacts.ru/doc/postanovlenie-pravitelstva-rf-ot-20022006-n-95/" TargetMode="External"/><Relationship Id="rId17" Type="http://schemas.openxmlformats.org/officeDocument/2006/relationships/hyperlink" Target="http://legalacts.ru/doc/postanovlenie-pravitelstva-rf-ot-20022006-n-95/" TargetMode="External"/><Relationship Id="rId25" Type="http://schemas.openxmlformats.org/officeDocument/2006/relationships/hyperlink" Target="http://legalacts.ru/doc/apelljatsionnoe-opredelenie-verkhovnogo-suda-rf-ot-10092015-n-apl15-348/" TargetMode="External"/><Relationship Id="rId33" Type="http://schemas.openxmlformats.org/officeDocument/2006/relationships/hyperlink" Target="http://legalacts.ru/doc/federalnyi-zakon-ot-24111995-n-181-fz-o/" TargetMode="External"/><Relationship Id="rId38" Type="http://schemas.openxmlformats.org/officeDocument/2006/relationships/hyperlink" Target="http://legalacts.ru/doc/prikaz-rosstata-ot-14012013-n-12-ob/" TargetMode="External"/><Relationship Id="rId46" Type="http://schemas.openxmlformats.org/officeDocument/2006/relationships/hyperlink" Target="http://legalacts.ru/doc/prikaz-minzdravsotsrazvitija-rossii-ot-17042012-n-373n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20022006-n-95/" TargetMode="External"/><Relationship Id="rId20" Type="http://schemas.openxmlformats.org/officeDocument/2006/relationships/hyperlink" Target="http://legalacts.ru/doc/postanovlenie-pravitelstva-rf-ot-20022006-n-95/" TargetMode="External"/><Relationship Id="rId29" Type="http://schemas.openxmlformats.org/officeDocument/2006/relationships/hyperlink" Target="http://legalacts.ru/doc/reshenie-verkhovnogo-suda-rf-ot-02032015-n/" TargetMode="External"/><Relationship Id="rId41" Type="http://schemas.openxmlformats.org/officeDocument/2006/relationships/hyperlink" Target="http://legalacts.ru/doc/prikaz-rosstata-ot-10082016-n-409-o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20022006-n-95/" TargetMode="External"/><Relationship Id="rId11" Type="http://schemas.openxmlformats.org/officeDocument/2006/relationships/hyperlink" Target="http://legalacts.ru/doc/postanovlenie-pravitelstva-rf-ot-20022006-n-95/" TargetMode="External"/><Relationship Id="rId24" Type="http://schemas.openxmlformats.org/officeDocument/2006/relationships/hyperlink" Target="http://legalacts.ru/doc/postanovlenie-pravitelstva-rf-ot-20022006-n-95/" TargetMode="External"/><Relationship Id="rId32" Type="http://schemas.openxmlformats.org/officeDocument/2006/relationships/hyperlink" Target="http://legalacts.ru/doc/prikaz-rosstata-ot-13092016-n-501-ob/" TargetMode="External"/><Relationship Id="rId37" Type="http://schemas.openxmlformats.org/officeDocument/2006/relationships/hyperlink" Target="http://legalacts.ru/doc/postanovlenie-pravitelstva-rf-ot-20022006-n-95/" TargetMode="External"/><Relationship Id="rId40" Type="http://schemas.openxmlformats.org/officeDocument/2006/relationships/hyperlink" Target="http://legalacts.ru/doc/postanovlenie-pravitelstva-rf-ot-20022006-n-95/" TargetMode="External"/><Relationship Id="rId45" Type="http://schemas.openxmlformats.org/officeDocument/2006/relationships/hyperlink" Target="http://legalacts.ru/doc/postanovlenie-pravitelstva-rf-ot-20022006-n-95/" TargetMode="External"/><Relationship Id="rId5" Type="http://schemas.openxmlformats.org/officeDocument/2006/relationships/hyperlink" Target="http://legalacts.ru/doc/federalnyi-zakon-ot-24111995-n-181-fz-o/" TargetMode="External"/><Relationship Id="rId15" Type="http://schemas.openxmlformats.org/officeDocument/2006/relationships/hyperlink" Target="http://legalacts.ru/doc/postanovlenie-pravitelstva-rf-ot-20022006-n-95/" TargetMode="External"/><Relationship Id="rId23" Type="http://schemas.openxmlformats.org/officeDocument/2006/relationships/hyperlink" Target="http://legalacts.ru/doc/postanovlenie-pravitelstva-rf-ot-20022006-n-95/" TargetMode="External"/><Relationship Id="rId28" Type="http://schemas.openxmlformats.org/officeDocument/2006/relationships/hyperlink" Target="http://legalacts.ru/doc/postanovlenie-pravitelstva-rf-ot-20022006-n-95/" TargetMode="External"/><Relationship Id="rId36" Type="http://schemas.openxmlformats.org/officeDocument/2006/relationships/hyperlink" Target="http://legalacts.ru/doc/federalnyi-zakon-ot-24111995-n-181-fz-o/" TargetMode="External"/><Relationship Id="rId49" Type="http://schemas.openxmlformats.org/officeDocument/2006/relationships/hyperlink" Target="http://legalacts.ru/doc/postanovlenie-pravitelstva-rf-ot-20022006-n-95/" TargetMode="External"/><Relationship Id="rId10" Type="http://schemas.openxmlformats.org/officeDocument/2006/relationships/hyperlink" Target="http://legalacts.ru/doc/postanovlenie-pravitelstva-rf-ot-20022006-n-95/" TargetMode="External"/><Relationship Id="rId19" Type="http://schemas.openxmlformats.org/officeDocument/2006/relationships/hyperlink" Target="http://legalacts.ru/doc/postanovlenie-pravitelstva-rf-ot-20022006-n-95/" TargetMode="External"/><Relationship Id="rId31" Type="http://schemas.openxmlformats.org/officeDocument/2006/relationships/hyperlink" Target="http://legalacts.ru/doc/postanovlenie-pravitelstva-rf-ot-20022006-n-95/" TargetMode="External"/><Relationship Id="rId44" Type="http://schemas.openxmlformats.org/officeDocument/2006/relationships/hyperlink" Target="http://legalacts.ru/doc/postanovlenie-pravitelstva-rf-ot-01122015-n-12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0022006-n-95/" TargetMode="External"/><Relationship Id="rId14" Type="http://schemas.openxmlformats.org/officeDocument/2006/relationships/hyperlink" Target="http://legalacts.ru/doc/postanovlenie-pravitelstva-rf-ot-20022006-n-95/" TargetMode="External"/><Relationship Id="rId22" Type="http://schemas.openxmlformats.org/officeDocument/2006/relationships/hyperlink" Target="http://legalacts.ru/doc/postanovlenie-pravitelstva-rf-ot-20022006-n-95/" TargetMode="External"/><Relationship Id="rId27" Type="http://schemas.openxmlformats.org/officeDocument/2006/relationships/hyperlink" Target="http://legalacts.ru/doc/reshenie-verkhovnogo-suda-rf-ot-27042015-n/" TargetMode="External"/><Relationship Id="rId30" Type="http://schemas.openxmlformats.org/officeDocument/2006/relationships/hyperlink" Target="http://legalacts.ru/doc/postanovlenie-pravitelstva-rf-ot-13081996-n-965/" TargetMode="External"/><Relationship Id="rId35" Type="http://schemas.openxmlformats.org/officeDocument/2006/relationships/hyperlink" Target="http://legalacts.ru/doc/prikaz-rosstata-ot-27082012-n-466-ob/" TargetMode="External"/><Relationship Id="rId43" Type="http://schemas.openxmlformats.org/officeDocument/2006/relationships/hyperlink" Target="http://legalacts.ru/doc/postanovlenie-pravitelstva-rf-ot-20022006-n-95/" TargetMode="External"/><Relationship Id="rId48" Type="http://schemas.openxmlformats.org/officeDocument/2006/relationships/hyperlink" Target="http://legalacts.ru/doc/prikaz-miniusta-rossii-ot-02102015-n-233/" TargetMode="External"/><Relationship Id="rId8" Type="http://schemas.openxmlformats.org/officeDocument/2006/relationships/hyperlink" Target="http://legalacts.ru/doc/federalnyi-zakon-ot-24111995-n-181-fz-o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2017-08-02T10:46:00Z</dcterms:created>
  <dcterms:modified xsi:type="dcterms:W3CDTF">2017-08-02T10:46:00Z</dcterms:modified>
</cp:coreProperties>
</file>