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3AD" w:rsidRDefault="00E043AD">
      <w:pPr>
        <w:jc w:val="center"/>
        <w:rPr>
          <w:b/>
          <w:sz w:val="22"/>
          <w:szCs w:val="22"/>
        </w:rPr>
      </w:pPr>
      <w:bookmarkStart w:id="0" w:name="_GoBack"/>
      <w:bookmarkEnd w:id="0"/>
      <w:r>
        <w:rPr>
          <w:b/>
          <w:sz w:val="22"/>
          <w:szCs w:val="22"/>
        </w:rPr>
        <w:t xml:space="preserve">Договор коллективного страхования от несчастных случаев </w:t>
      </w:r>
      <w:r w:rsidR="00726E36">
        <w:rPr>
          <w:b/>
          <w:sz w:val="22"/>
          <w:szCs w:val="22"/>
        </w:rPr>
        <w:t>и болезней</w:t>
      </w:r>
    </w:p>
    <w:p w:rsidR="00E043AD" w:rsidRDefault="00E043AD">
      <w:pPr>
        <w:jc w:val="center"/>
        <w:rPr>
          <w:b/>
          <w:sz w:val="22"/>
          <w:szCs w:val="22"/>
        </w:rPr>
      </w:pPr>
      <w:r>
        <w:rPr>
          <w:b/>
          <w:sz w:val="22"/>
          <w:szCs w:val="22"/>
        </w:rPr>
        <w:t>№ _______________НС</w:t>
      </w:r>
      <w:r w:rsidR="00726E36">
        <w:rPr>
          <w:b/>
          <w:sz w:val="22"/>
          <w:szCs w:val="22"/>
        </w:rPr>
        <w:t>Б</w:t>
      </w:r>
      <w:r>
        <w:rPr>
          <w:b/>
          <w:sz w:val="22"/>
          <w:szCs w:val="22"/>
        </w:rPr>
        <w:t>Ю</w:t>
      </w:r>
    </w:p>
    <w:p w:rsidR="00E043AD" w:rsidRDefault="00E043AD">
      <w:pPr>
        <w:jc w:val="center"/>
        <w:rPr>
          <w:sz w:val="22"/>
          <w:szCs w:val="22"/>
        </w:rPr>
      </w:pPr>
    </w:p>
    <w:p w:rsidR="00E043AD" w:rsidRDefault="00E043AD">
      <w:pPr>
        <w:tabs>
          <w:tab w:val="left" w:pos="7200"/>
        </w:tabs>
        <w:jc w:val="both"/>
        <w:rPr>
          <w:sz w:val="22"/>
          <w:szCs w:val="22"/>
        </w:rPr>
      </w:pPr>
      <w:r>
        <w:rPr>
          <w:sz w:val="22"/>
          <w:szCs w:val="22"/>
        </w:rPr>
        <w:t>г._______________</w:t>
      </w:r>
      <w:r>
        <w:rPr>
          <w:sz w:val="22"/>
          <w:szCs w:val="22"/>
        </w:rPr>
        <w:tab/>
        <w:t>___________________ 20__ г.</w:t>
      </w:r>
    </w:p>
    <w:p w:rsidR="00E043AD" w:rsidRDefault="00E043AD">
      <w:pPr>
        <w:tabs>
          <w:tab w:val="left" w:pos="7270"/>
        </w:tabs>
        <w:rPr>
          <w:sz w:val="22"/>
          <w:szCs w:val="22"/>
        </w:rPr>
      </w:pPr>
    </w:p>
    <w:p w:rsidR="00E043AD" w:rsidRDefault="00F13BC7">
      <w:pPr>
        <w:jc w:val="both"/>
        <w:rPr>
          <w:sz w:val="22"/>
          <w:szCs w:val="22"/>
        </w:rPr>
      </w:pPr>
      <w:r>
        <w:rPr>
          <w:sz w:val="22"/>
          <w:szCs w:val="22"/>
        </w:rPr>
        <w:t>_________________________</w:t>
      </w:r>
      <w:r w:rsidR="00E043AD">
        <w:rPr>
          <w:sz w:val="22"/>
          <w:szCs w:val="22"/>
        </w:rPr>
        <w:t>, именуемое в дальнейшем «Страховщик», в лице _____________________________действующ</w:t>
      </w:r>
      <w:r w:rsidR="00852C3A">
        <w:rPr>
          <w:sz w:val="22"/>
          <w:szCs w:val="22"/>
        </w:rPr>
        <w:t>его (-</w:t>
      </w:r>
      <w:r w:rsidR="00E043AD">
        <w:rPr>
          <w:sz w:val="22"/>
          <w:szCs w:val="22"/>
        </w:rPr>
        <w:t>ей</w:t>
      </w:r>
      <w:r w:rsidR="00852C3A">
        <w:rPr>
          <w:sz w:val="22"/>
          <w:szCs w:val="22"/>
        </w:rPr>
        <w:t>)</w:t>
      </w:r>
      <w:r w:rsidR="00E043AD">
        <w:rPr>
          <w:sz w:val="22"/>
          <w:szCs w:val="22"/>
        </w:rPr>
        <w:t xml:space="preserve"> на основании _______________________, с одной стороны</w:t>
      </w:r>
    </w:p>
    <w:p w:rsidR="00E043AD" w:rsidRDefault="00E043AD">
      <w:pPr>
        <w:jc w:val="both"/>
        <w:rPr>
          <w:sz w:val="22"/>
          <w:szCs w:val="22"/>
        </w:rPr>
      </w:pPr>
      <w:r>
        <w:rPr>
          <w:sz w:val="22"/>
          <w:szCs w:val="22"/>
        </w:rPr>
        <w:t xml:space="preserve">и _____________________, именуемое в дальнейшем «Страхователь», в лице ______________________ ______________________________, действующего на основании __________, с другой стороны,  именуемые совместно и каждый в отдельности «Стороны» или «Сторона», в соответствии с Правилами страхования от несчастных случаев </w:t>
      </w:r>
      <w:r w:rsidR="00BC49B3">
        <w:rPr>
          <w:sz w:val="22"/>
          <w:szCs w:val="22"/>
        </w:rPr>
        <w:t xml:space="preserve">и болезней </w:t>
      </w:r>
      <w:r>
        <w:rPr>
          <w:sz w:val="22"/>
          <w:szCs w:val="22"/>
        </w:rPr>
        <w:t xml:space="preserve">от </w:t>
      </w:r>
      <w:r w:rsidR="00F13BC7">
        <w:rPr>
          <w:sz w:val="22"/>
          <w:szCs w:val="22"/>
        </w:rPr>
        <w:t>__________</w:t>
      </w:r>
      <w:r>
        <w:rPr>
          <w:sz w:val="22"/>
          <w:szCs w:val="22"/>
        </w:rPr>
        <w:t xml:space="preserve"> (далее по тексту – Правила), являющимися неотъемлемой частью настоящего Договора страхования от несчастных случаев</w:t>
      </w:r>
      <w:r w:rsidR="00EC72F8">
        <w:rPr>
          <w:sz w:val="22"/>
          <w:szCs w:val="22"/>
        </w:rPr>
        <w:t xml:space="preserve"> и болезней</w:t>
      </w:r>
      <w:r>
        <w:rPr>
          <w:sz w:val="22"/>
          <w:szCs w:val="22"/>
        </w:rPr>
        <w:t xml:space="preserve"> (далее по тексту – Договор), заключили настоящий Договор о нижеследующем:</w:t>
      </w:r>
    </w:p>
    <w:p w:rsidR="00E043AD" w:rsidRDefault="00E043AD">
      <w:pPr>
        <w:jc w:val="both"/>
      </w:pPr>
    </w:p>
    <w:p w:rsidR="00E043AD" w:rsidRDefault="00E043AD">
      <w:pPr>
        <w:numPr>
          <w:ilvl w:val="0"/>
          <w:numId w:val="4"/>
        </w:numPr>
        <w:jc w:val="center"/>
        <w:rPr>
          <w:b/>
          <w:sz w:val="22"/>
          <w:szCs w:val="22"/>
        </w:rPr>
      </w:pPr>
      <w:r>
        <w:rPr>
          <w:b/>
          <w:sz w:val="22"/>
          <w:szCs w:val="22"/>
        </w:rPr>
        <w:t>ПРЕДМЕТ ДОГОВОРА</w:t>
      </w:r>
    </w:p>
    <w:p w:rsidR="00425CFB" w:rsidRDefault="00425CFB" w:rsidP="00B41139">
      <w:pPr>
        <w:numPr>
          <w:ilvl w:val="1"/>
          <w:numId w:val="4"/>
        </w:numPr>
        <w:tabs>
          <w:tab w:val="clear" w:pos="1849"/>
          <w:tab w:val="num" w:pos="0"/>
          <w:tab w:val="num" w:pos="142"/>
        </w:tabs>
        <w:ind w:left="0" w:firstLine="0"/>
        <w:jc w:val="both"/>
        <w:rPr>
          <w:sz w:val="22"/>
          <w:szCs w:val="22"/>
        </w:rPr>
      </w:pPr>
      <w:r>
        <w:rPr>
          <w:sz w:val="22"/>
          <w:szCs w:val="22"/>
        </w:rPr>
        <w:t>Предметом Договора является страхование за счет средств Страхователя имущественных интересов работников Страхователя, именуемых в дальнейшем Застрахованные, связанных с причинением вреда их жи</w:t>
      </w:r>
      <w:r w:rsidR="00852C3A">
        <w:rPr>
          <w:sz w:val="22"/>
          <w:szCs w:val="22"/>
        </w:rPr>
        <w:t>зни</w:t>
      </w:r>
      <w:r w:rsidR="00B41139">
        <w:rPr>
          <w:sz w:val="22"/>
          <w:szCs w:val="22"/>
        </w:rPr>
        <w:t>,</w:t>
      </w:r>
      <w:r w:rsidR="00852C3A">
        <w:rPr>
          <w:sz w:val="22"/>
          <w:szCs w:val="22"/>
        </w:rPr>
        <w:t xml:space="preserve"> здоровью и трудоспособности.</w:t>
      </w:r>
    </w:p>
    <w:p w:rsidR="00425CFB" w:rsidRDefault="00425CFB" w:rsidP="00B41139">
      <w:pPr>
        <w:numPr>
          <w:ilvl w:val="2"/>
          <w:numId w:val="4"/>
        </w:numPr>
        <w:tabs>
          <w:tab w:val="clear" w:pos="1850"/>
          <w:tab w:val="num" w:pos="0"/>
          <w:tab w:val="num" w:pos="142"/>
          <w:tab w:val="num" w:pos="567"/>
        </w:tabs>
        <w:ind w:left="0" w:firstLine="0"/>
        <w:jc w:val="both"/>
        <w:rPr>
          <w:sz w:val="22"/>
          <w:szCs w:val="22"/>
        </w:rPr>
      </w:pPr>
      <w:r>
        <w:rPr>
          <w:sz w:val="22"/>
          <w:szCs w:val="22"/>
        </w:rPr>
        <w:t xml:space="preserve">Застрахованными по Договору являются </w:t>
      </w:r>
      <w:r w:rsidR="006757EF">
        <w:rPr>
          <w:sz w:val="22"/>
          <w:szCs w:val="22"/>
        </w:rPr>
        <w:t xml:space="preserve">работники Страхователя </w:t>
      </w:r>
      <w:r>
        <w:rPr>
          <w:sz w:val="22"/>
          <w:szCs w:val="22"/>
        </w:rPr>
        <w:t>в количестве _______(_________) человек, указанные в Списке Застрахованных (Приложение № 1 к Договору), которое является неотъемлемой частью Договора.</w:t>
      </w:r>
    </w:p>
    <w:p w:rsidR="00DC289D" w:rsidRDefault="00425CFB" w:rsidP="00B41139">
      <w:pPr>
        <w:numPr>
          <w:ilvl w:val="2"/>
          <w:numId w:val="4"/>
        </w:numPr>
        <w:tabs>
          <w:tab w:val="clear" w:pos="1850"/>
          <w:tab w:val="num" w:pos="0"/>
          <w:tab w:val="num" w:pos="142"/>
          <w:tab w:val="num" w:pos="567"/>
        </w:tabs>
        <w:ind w:left="0" w:firstLine="0"/>
        <w:jc w:val="both"/>
        <w:rPr>
          <w:sz w:val="22"/>
          <w:szCs w:val="22"/>
        </w:rPr>
      </w:pPr>
      <w:r>
        <w:rPr>
          <w:sz w:val="22"/>
          <w:szCs w:val="22"/>
        </w:rPr>
        <w:t>Застрахованный, указанный в Договоре, может быть заменен Страхователем другим лицом только с письменного согласия данного Застрахованного и Страховщика</w:t>
      </w:r>
      <w:r w:rsidR="00DE2EB0">
        <w:rPr>
          <w:sz w:val="22"/>
          <w:szCs w:val="22"/>
        </w:rPr>
        <w:t>.</w:t>
      </w:r>
      <w:r w:rsidR="00DC289D" w:rsidRPr="00DC289D">
        <w:rPr>
          <w:sz w:val="22"/>
          <w:szCs w:val="22"/>
        </w:rPr>
        <w:t xml:space="preserve"> </w:t>
      </w:r>
    </w:p>
    <w:p w:rsidR="00DC289D" w:rsidRDefault="00DC289D" w:rsidP="00B41139">
      <w:pPr>
        <w:numPr>
          <w:ilvl w:val="2"/>
          <w:numId w:val="4"/>
        </w:numPr>
        <w:tabs>
          <w:tab w:val="clear" w:pos="1850"/>
          <w:tab w:val="num" w:pos="0"/>
          <w:tab w:val="num" w:pos="142"/>
          <w:tab w:val="num" w:pos="567"/>
        </w:tabs>
        <w:ind w:left="0" w:firstLine="0"/>
        <w:jc w:val="both"/>
        <w:rPr>
          <w:sz w:val="22"/>
          <w:szCs w:val="22"/>
        </w:rPr>
      </w:pPr>
      <w:r>
        <w:rPr>
          <w:sz w:val="22"/>
          <w:szCs w:val="22"/>
        </w:rPr>
        <w:t xml:space="preserve">Все изменения к Договору, оформляются </w:t>
      </w:r>
      <w:r w:rsidR="00B41139" w:rsidRPr="00B41139">
        <w:rPr>
          <w:sz w:val="22"/>
          <w:szCs w:val="22"/>
        </w:rPr>
        <w:t xml:space="preserve">подписанием Сторонами  дополнительного соглашения </w:t>
      </w:r>
      <w:r w:rsidRPr="00B41139">
        <w:rPr>
          <w:sz w:val="22"/>
          <w:szCs w:val="22"/>
        </w:rPr>
        <w:t>и являются его неотъемлемой частью</w:t>
      </w:r>
      <w:r w:rsidR="00B41139" w:rsidRPr="00B41139">
        <w:rPr>
          <w:sz w:val="22"/>
          <w:szCs w:val="22"/>
        </w:rPr>
        <w:t xml:space="preserve">. </w:t>
      </w:r>
    </w:p>
    <w:p w:rsidR="00B41139" w:rsidRPr="00B41139" w:rsidRDefault="00B41139" w:rsidP="00B41139">
      <w:pPr>
        <w:numPr>
          <w:ilvl w:val="1"/>
          <w:numId w:val="4"/>
        </w:numPr>
        <w:tabs>
          <w:tab w:val="clear" w:pos="1849"/>
          <w:tab w:val="num" w:pos="142"/>
        </w:tabs>
        <w:ind w:left="0" w:firstLine="0"/>
        <w:jc w:val="both"/>
        <w:rPr>
          <w:sz w:val="22"/>
          <w:szCs w:val="22"/>
        </w:rPr>
      </w:pPr>
      <w:r>
        <w:rPr>
          <w:sz w:val="22"/>
          <w:szCs w:val="22"/>
        </w:rPr>
        <w:t xml:space="preserve">Получателем страховых выплат (Выгодоприобретателем) по Договору является Застрахованный. </w:t>
      </w:r>
      <w:r w:rsidRPr="00B41139">
        <w:rPr>
          <w:sz w:val="22"/>
          <w:szCs w:val="22"/>
        </w:rPr>
        <w:t xml:space="preserve">С  письменного согласия Застрахованного лица Выгодоприобретателем может быть назначено любое лицо. </w:t>
      </w:r>
    </w:p>
    <w:p w:rsidR="00B41139" w:rsidRPr="00B41139" w:rsidRDefault="00B41139" w:rsidP="00B41139">
      <w:pPr>
        <w:numPr>
          <w:ilvl w:val="2"/>
          <w:numId w:val="4"/>
        </w:numPr>
        <w:tabs>
          <w:tab w:val="clear" w:pos="1850"/>
          <w:tab w:val="num" w:pos="0"/>
          <w:tab w:val="num" w:pos="142"/>
          <w:tab w:val="num" w:pos="567"/>
        </w:tabs>
        <w:ind w:left="0" w:firstLine="0"/>
        <w:jc w:val="both"/>
        <w:rPr>
          <w:sz w:val="22"/>
          <w:szCs w:val="22"/>
        </w:rPr>
      </w:pPr>
      <w:r>
        <w:rPr>
          <w:sz w:val="22"/>
          <w:szCs w:val="22"/>
        </w:rPr>
        <w:t>В случае смерти лица, Застрахованного по Договору, в котором не назван другой Выгодоприобретатель, Выгодоприобретателями признаются наследники Застрахованного.</w:t>
      </w:r>
    </w:p>
    <w:p w:rsidR="00E043AD" w:rsidRDefault="00E043AD">
      <w:pPr>
        <w:jc w:val="center"/>
        <w:rPr>
          <w:b/>
          <w:sz w:val="22"/>
          <w:szCs w:val="22"/>
        </w:rPr>
      </w:pPr>
    </w:p>
    <w:p w:rsidR="00425CFB" w:rsidRDefault="00425CFB" w:rsidP="00425CFB">
      <w:pPr>
        <w:jc w:val="center"/>
        <w:rPr>
          <w:b/>
          <w:sz w:val="22"/>
          <w:szCs w:val="22"/>
        </w:rPr>
      </w:pPr>
    </w:p>
    <w:p w:rsidR="00425CFB" w:rsidRDefault="00425CFB" w:rsidP="00425CFB">
      <w:pPr>
        <w:numPr>
          <w:ilvl w:val="0"/>
          <w:numId w:val="4"/>
        </w:numPr>
        <w:jc w:val="center"/>
        <w:rPr>
          <w:b/>
          <w:sz w:val="22"/>
          <w:szCs w:val="22"/>
        </w:rPr>
      </w:pPr>
      <w:r>
        <w:rPr>
          <w:b/>
          <w:sz w:val="22"/>
          <w:szCs w:val="22"/>
        </w:rPr>
        <w:t>УСЛОВИЯ СТРАХОВАНИЯ</w:t>
      </w:r>
    </w:p>
    <w:p w:rsidR="00425CFB" w:rsidRDefault="00425CFB" w:rsidP="00425CFB">
      <w:pPr>
        <w:numPr>
          <w:ilvl w:val="1"/>
          <w:numId w:val="4"/>
        </w:numPr>
        <w:tabs>
          <w:tab w:val="clear" w:pos="1849"/>
          <w:tab w:val="num" w:pos="567"/>
          <w:tab w:val="left" w:pos="720"/>
        </w:tabs>
        <w:autoSpaceDE w:val="0"/>
        <w:ind w:left="426" w:hanging="426"/>
        <w:jc w:val="both"/>
        <w:rPr>
          <w:sz w:val="22"/>
          <w:szCs w:val="22"/>
        </w:rPr>
      </w:pPr>
      <w:r>
        <w:rPr>
          <w:sz w:val="22"/>
          <w:szCs w:val="22"/>
        </w:rPr>
        <w:t>Страховыми случаями признаются перечисленные ниже события (пункты 2.</w:t>
      </w:r>
      <w:r w:rsidR="00BF679A">
        <w:rPr>
          <w:sz w:val="22"/>
          <w:szCs w:val="22"/>
        </w:rPr>
        <w:t>1</w:t>
      </w:r>
      <w:r>
        <w:rPr>
          <w:sz w:val="22"/>
          <w:szCs w:val="22"/>
        </w:rPr>
        <w:t>.1. – 2.</w:t>
      </w:r>
      <w:r w:rsidR="00BF679A">
        <w:rPr>
          <w:sz w:val="22"/>
          <w:szCs w:val="22"/>
        </w:rPr>
        <w:t>1</w:t>
      </w:r>
      <w:r>
        <w:rPr>
          <w:sz w:val="22"/>
          <w:szCs w:val="22"/>
        </w:rPr>
        <w:t>.</w:t>
      </w:r>
      <w:r w:rsidR="009B2E6D">
        <w:rPr>
          <w:sz w:val="22"/>
          <w:szCs w:val="22"/>
        </w:rPr>
        <w:t>4</w:t>
      </w:r>
      <w:r>
        <w:rPr>
          <w:sz w:val="22"/>
          <w:szCs w:val="22"/>
        </w:rPr>
        <w:t>.), произошедш</w:t>
      </w:r>
      <w:r w:rsidR="00EC72F8">
        <w:rPr>
          <w:sz w:val="22"/>
          <w:szCs w:val="22"/>
        </w:rPr>
        <w:t>ие</w:t>
      </w:r>
      <w:r>
        <w:rPr>
          <w:sz w:val="22"/>
          <w:szCs w:val="22"/>
        </w:rPr>
        <w:t xml:space="preserve"> в течение периода действия страхового п</w:t>
      </w:r>
      <w:r w:rsidR="00BF679A">
        <w:rPr>
          <w:sz w:val="22"/>
          <w:szCs w:val="22"/>
        </w:rPr>
        <w:t>окрытия в соответствии с п.</w:t>
      </w:r>
      <w:r w:rsidR="00B41139">
        <w:rPr>
          <w:sz w:val="22"/>
          <w:szCs w:val="22"/>
        </w:rPr>
        <w:t>4</w:t>
      </w:r>
      <w:r w:rsidR="00BF679A">
        <w:rPr>
          <w:sz w:val="22"/>
          <w:szCs w:val="22"/>
        </w:rPr>
        <w:t>.3.</w:t>
      </w:r>
      <w:r>
        <w:rPr>
          <w:sz w:val="22"/>
          <w:szCs w:val="22"/>
        </w:rPr>
        <w:t xml:space="preserve"> настоящего Договора:</w:t>
      </w:r>
    </w:p>
    <w:p w:rsidR="00425CFB" w:rsidRDefault="00425CFB" w:rsidP="00425CFB">
      <w:pPr>
        <w:numPr>
          <w:ilvl w:val="2"/>
          <w:numId w:val="4"/>
        </w:numPr>
        <w:tabs>
          <w:tab w:val="num" w:pos="567"/>
          <w:tab w:val="left" w:pos="720"/>
          <w:tab w:val="num" w:pos="2856"/>
        </w:tabs>
        <w:autoSpaceDE w:val="0"/>
        <w:ind w:left="426" w:hanging="426"/>
        <w:jc w:val="both"/>
        <w:rPr>
          <w:sz w:val="22"/>
          <w:szCs w:val="22"/>
        </w:rPr>
      </w:pPr>
      <w:r>
        <w:rPr>
          <w:sz w:val="22"/>
          <w:szCs w:val="22"/>
        </w:rPr>
        <w:t>Смерть</w:t>
      </w:r>
      <w:r>
        <w:rPr>
          <w:i/>
          <w:sz w:val="22"/>
          <w:szCs w:val="22"/>
        </w:rPr>
        <w:t xml:space="preserve"> </w:t>
      </w:r>
      <w:r>
        <w:rPr>
          <w:sz w:val="22"/>
          <w:szCs w:val="22"/>
        </w:rPr>
        <w:t>Застрахованного в результате несчастного случая (далее – «</w:t>
      </w:r>
      <w:r w:rsidR="00E73657">
        <w:rPr>
          <w:sz w:val="22"/>
          <w:szCs w:val="22"/>
        </w:rPr>
        <w:t>С</w:t>
      </w:r>
      <w:r>
        <w:rPr>
          <w:sz w:val="22"/>
          <w:szCs w:val="22"/>
        </w:rPr>
        <w:t>мерть НС»);</w:t>
      </w:r>
    </w:p>
    <w:p w:rsidR="00425CFB" w:rsidRDefault="00425CFB" w:rsidP="00425CFB">
      <w:pPr>
        <w:numPr>
          <w:ilvl w:val="2"/>
          <w:numId w:val="4"/>
        </w:numPr>
        <w:tabs>
          <w:tab w:val="num" w:pos="567"/>
          <w:tab w:val="left" w:pos="720"/>
          <w:tab w:val="num" w:pos="2856"/>
        </w:tabs>
        <w:autoSpaceDE w:val="0"/>
        <w:ind w:left="426" w:hanging="426"/>
        <w:jc w:val="both"/>
        <w:rPr>
          <w:sz w:val="22"/>
          <w:szCs w:val="22"/>
        </w:rPr>
      </w:pPr>
      <w:r>
        <w:rPr>
          <w:sz w:val="22"/>
          <w:szCs w:val="22"/>
        </w:rPr>
        <w:t>Инвалидность Застрахованного в результате несчастного случая (далее – «</w:t>
      </w:r>
      <w:r w:rsidR="00E73657">
        <w:rPr>
          <w:sz w:val="22"/>
          <w:szCs w:val="22"/>
        </w:rPr>
        <w:t>И</w:t>
      </w:r>
      <w:r>
        <w:rPr>
          <w:sz w:val="22"/>
          <w:szCs w:val="22"/>
        </w:rPr>
        <w:t>нвалидность НС»);</w:t>
      </w:r>
    </w:p>
    <w:p w:rsidR="00425CFB" w:rsidRDefault="00425CFB" w:rsidP="00425CFB">
      <w:pPr>
        <w:numPr>
          <w:ilvl w:val="2"/>
          <w:numId w:val="4"/>
        </w:numPr>
        <w:tabs>
          <w:tab w:val="num" w:pos="567"/>
          <w:tab w:val="left" w:pos="720"/>
          <w:tab w:val="num" w:pos="2856"/>
        </w:tabs>
        <w:autoSpaceDE w:val="0"/>
        <w:ind w:left="426" w:hanging="426"/>
        <w:jc w:val="both"/>
        <w:rPr>
          <w:sz w:val="22"/>
          <w:szCs w:val="22"/>
        </w:rPr>
      </w:pPr>
      <w:r>
        <w:rPr>
          <w:sz w:val="22"/>
          <w:szCs w:val="22"/>
        </w:rPr>
        <w:t>Телесные повреждения (травма) Застрахованного в результате несчастного сл</w:t>
      </w:r>
      <w:r w:rsidR="00BF679A">
        <w:rPr>
          <w:sz w:val="22"/>
          <w:szCs w:val="22"/>
        </w:rPr>
        <w:t>учая</w:t>
      </w:r>
      <w:r>
        <w:rPr>
          <w:sz w:val="22"/>
          <w:szCs w:val="22"/>
        </w:rPr>
        <w:t xml:space="preserve"> (д</w:t>
      </w:r>
      <w:r w:rsidR="00BA19A9">
        <w:rPr>
          <w:sz w:val="22"/>
          <w:szCs w:val="22"/>
        </w:rPr>
        <w:t>алее «телесные повреждения НС»);</w:t>
      </w:r>
    </w:p>
    <w:p w:rsidR="00BA19A9" w:rsidRDefault="00BA19A9" w:rsidP="00425CFB">
      <w:pPr>
        <w:numPr>
          <w:ilvl w:val="2"/>
          <w:numId w:val="4"/>
        </w:numPr>
        <w:tabs>
          <w:tab w:val="num" w:pos="567"/>
          <w:tab w:val="left" w:pos="720"/>
          <w:tab w:val="num" w:pos="2856"/>
        </w:tabs>
        <w:autoSpaceDE w:val="0"/>
        <w:ind w:left="426" w:hanging="426"/>
        <w:jc w:val="both"/>
        <w:rPr>
          <w:sz w:val="22"/>
          <w:szCs w:val="22"/>
        </w:rPr>
      </w:pPr>
      <w:r>
        <w:rPr>
          <w:sz w:val="22"/>
          <w:szCs w:val="22"/>
        </w:rPr>
        <w:t>Временн</w:t>
      </w:r>
      <w:r w:rsidR="00D71616">
        <w:rPr>
          <w:sz w:val="22"/>
          <w:szCs w:val="22"/>
        </w:rPr>
        <w:t>ое нарушение здоровья (временная утра</w:t>
      </w:r>
      <w:r>
        <w:rPr>
          <w:sz w:val="22"/>
          <w:szCs w:val="22"/>
        </w:rPr>
        <w:t>та трудоспособности</w:t>
      </w:r>
      <w:r w:rsidR="00D71616">
        <w:rPr>
          <w:sz w:val="22"/>
          <w:szCs w:val="22"/>
        </w:rPr>
        <w:t>)</w:t>
      </w:r>
      <w:r>
        <w:rPr>
          <w:sz w:val="22"/>
          <w:szCs w:val="22"/>
        </w:rPr>
        <w:t xml:space="preserve"> в рез</w:t>
      </w:r>
      <w:r w:rsidR="00D71616">
        <w:rPr>
          <w:sz w:val="22"/>
          <w:szCs w:val="22"/>
        </w:rPr>
        <w:t xml:space="preserve">ультате несчастного </w:t>
      </w:r>
      <w:r w:rsidR="009B2E6D">
        <w:rPr>
          <w:sz w:val="22"/>
          <w:szCs w:val="22"/>
        </w:rPr>
        <w:t>случая (далее – «ВНТ НС»).</w:t>
      </w:r>
    </w:p>
    <w:p w:rsidR="009B2E6D" w:rsidRDefault="009B2E6D" w:rsidP="009B2E6D">
      <w:pPr>
        <w:tabs>
          <w:tab w:val="num" w:pos="1850"/>
          <w:tab w:val="num" w:pos="2856"/>
        </w:tabs>
        <w:autoSpaceDE w:val="0"/>
        <w:jc w:val="both"/>
        <w:rPr>
          <w:sz w:val="22"/>
          <w:szCs w:val="22"/>
        </w:rPr>
      </w:pPr>
    </w:p>
    <w:p w:rsidR="005D1200" w:rsidRDefault="005D1200" w:rsidP="005D1200">
      <w:pPr>
        <w:numPr>
          <w:ilvl w:val="1"/>
          <w:numId w:val="4"/>
        </w:numPr>
        <w:tabs>
          <w:tab w:val="clear" w:pos="1849"/>
          <w:tab w:val="num" w:pos="567"/>
          <w:tab w:val="left" w:pos="720"/>
        </w:tabs>
        <w:autoSpaceDE w:val="0"/>
        <w:ind w:left="426" w:hanging="426"/>
        <w:jc w:val="both"/>
        <w:rPr>
          <w:sz w:val="22"/>
          <w:szCs w:val="22"/>
        </w:rPr>
      </w:pPr>
      <w:r w:rsidRPr="00D557C5">
        <w:rPr>
          <w:sz w:val="22"/>
          <w:szCs w:val="22"/>
        </w:rPr>
        <w:t>Не явля</w:t>
      </w:r>
      <w:r w:rsidR="00DE2EB0">
        <w:rPr>
          <w:sz w:val="22"/>
          <w:szCs w:val="22"/>
        </w:rPr>
        <w:t>ю</w:t>
      </w:r>
      <w:r w:rsidRPr="00D557C5">
        <w:rPr>
          <w:sz w:val="22"/>
          <w:szCs w:val="22"/>
        </w:rPr>
        <w:t>тся страховым</w:t>
      </w:r>
      <w:r w:rsidR="00DE2EB0">
        <w:rPr>
          <w:sz w:val="22"/>
          <w:szCs w:val="22"/>
        </w:rPr>
        <w:t>и</w:t>
      </w:r>
      <w:r w:rsidRPr="00D557C5">
        <w:rPr>
          <w:sz w:val="22"/>
          <w:szCs w:val="22"/>
        </w:rPr>
        <w:t xml:space="preserve"> случа</w:t>
      </w:r>
      <w:r w:rsidR="00DE2EB0">
        <w:rPr>
          <w:sz w:val="22"/>
          <w:szCs w:val="22"/>
        </w:rPr>
        <w:t>я</w:t>
      </w:r>
      <w:r w:rsidRPr="00D557C5">
        <w:rPr>
          <w:sz w:val="22"/>
          <w:szCs w:val="22"/>
        </w:rPr>
        <w:t>м</w:t>
      </w:r>
      <w:r w:rsidR="00DE2EB0">
        <w:rPr>
          <w:sz w:val="22"/>
          <w:szCs w:val="22"/>
        </w:rPr>
        <w:t>и события, произошедшие в результате</w:t>
      </w:r>
      <w:r w:rsidRPr="00D557C5">
        <w:rPr>
          <w:sz w:val="22"/>
          <w:szCs w:val="22"/>
        </w:rPr>
        <w:t>:</w:t>
      </w:r>
    </w:p>
    <w:p w:rsidR="00BF679A" w:rsidRPr="00BF679A" w:rsidRDefault="00BF679A" w:rsidP="00BF679A">
      <w:pPr>
        <w:widowControl w:val="0"/>
        <w:tabs>
          <w:tab w:val="left" w:pos="0"/>
        </w:tabs>
        <w:autoSpaceDE w:val="0"/>
        <w:autoSpaceDN w:val="0"/>
        <w:adjustRightInd w:val="0"/>
        <w:jc w:val="both"/>
        <w:rPr>
          <w:sz w:val="22"/>
          <w:szCs w:val="22"/>
        </w:rPr>
      </w:pPr>
      <w:r w:rsidRPr="00BF679A">
        <w:rPr>
          <w:sz w:val="22"/>
          <w:szCs w:val="22"/>
        </w:rPr>
        <w:t>2.2.1. Умышленных действий Застрахованного, Страхователя или лица, которое согласно Договору страхования, или законодательству Российской Федерации является Выгодоприобретателем, а также лиц, действующих по их поручению, направленных на наступление страхового случая;</w:t>
      </w:r>
    </w:p>
    <w:p w:rsidR="00BF679A" w:rsidRPr="00BF679A" w:rsidRDefault="00BF679A" w:rsidP="00BF679A">
      <w:pPr>
        <w:widowControl w:val="0"/>
        <w:tabs>
          <w:tab w:val="left" w:pos="1440"/>
        </w:tabs>
        <w:autoSpaceDE w:val="0"/>
        <w:autoSpaceDN w:val="0"/>
        <w:adjustRightInd w:val="0"/>
        <w:jc w:val="both"/>
        <w:rPr>
          <w:sz w:val="22"/>
          <w:szCs w:val="22"/>
        </w:rPr>
      </w:pPr>
      <w:r w:rsidRPr="00BF679A">
        <w:rPr>
          <w:sz w:val="22"/>
          <w:szCs w:val="22"/>
        </w:rPr>
        <w:t>2.2.2. Совершения (попытки совершения) Застрахованным уголовного преступления, находящегося в прямой причинной связи с событием, обладающим признаками страхового случая;</w:t>
      </w:r>
    </w:p>
    <w:p w:rsidR="00BF679A" w:rsidRPr="00BF679A" w:rsidRDefault="00BF679A" w:rsidP="00BF679A">
      <w:pPr>
        <w:widowControl w:val="0"/>
        <w:tabs>
          <w:tab w:val="left" w:pos="1440"/>
        </w:tabs>
        <w:autoSpaceDE w:val="0"/>
        <w:autoSpaceDN w:val="0"/>
        <w:adjustRightInd w:val="0"/>
        <w:jc w:val="both"/>
        <w:rPr>
          <w:sz w:val="22"/>
          <w:szCs w:val="22"/>
        </w:rPr>
      </w:pPr>
      <w:r w:rsidRPr="00BF679A">
        <w:rPr>
          <w:sz w:val="22"/>
          <w:szCs w:val="22"/>
        </w:rPr>
        <w:t xml:space="preserve">2.2.3. Употребления Застрахованным алкоголя, токсических веществ, а также наркотических, сильнодействующих и психотропных веществ, медицинских препаратов без предписания врача или по предписанию врача, но с нарушением указанной им дозировки (при наличии причинно-следственной связи между состоянием Застрахованного и произошедшим событием), проведения медицинских процедур и </w:t>
      </w:r>
      <w:r w:rsidRPr="00BF679A">
        <w:rPr>
          <w:sz w:val="22"/>
          <w:szCs w:val="22"/>
        </w:rPr>
        <w:lastRenderedPageBreak/>
        <w:t>манипуляций без предписания врача, за исключением оказания неотложной медицинской помощи;</w:t>
      </w:r>
    </w:p>
    <w:p w:rsidR="00BF679A" w:rsidRPr="00BF679A" w:rsidRDefault="00BF679A" w:rsidP="00BF679A">
      <w:pPr>
        <w:spacing w:before="60"/>
        <w:jc w:val="both"/>
        <w:rPr>
          <w:sz w:val="22"/>
          <w:szCs w:val="22"/>
        </w:rPr>
      </w:pPr>
      <w:r w:rsidRPr="00BF679A">
        <w:rPr>
          <w:sz w:val="22"/>
          <w:szCs w:val="22"/>
        </w:rPr>
        <w:t>2.2.4. Управления Застрахованным любым транспор</w:t>
      </w:r>
      <w:r w:rsidRPr="00BF679A">
        <w:rPr>
          <w:sz w:val="22"/>
          <w:szCs w:val="22"/>
        </w:rPr>
        <w:t>т</w:t>
      </w:r>
      <w:r w:rsidRPr="00BF679A">
        <w:rPr>
          <w:sz w:val="22"/>
          <w:szCs w:val="22"/>
        </w:rPr>
        <w:t>ным средством без законного права на управление, либо в состоянии алкогольного или наркотического опьянения; либо передачи З</w:t>
      </w:r>
      <w:r w:rsidRPr="00BF679A">
        <w:rPr>
          <w:sz w:val="22"/>
          <w:szCs w:val="22"/>
        </w:rPr>
        <w:t>а</w:t>
      </w:r>
      <w:r w:rsidRPr="00BF679A">
        <w:rPr>
          <w:sz w:val="22"/>
          <w:szCs w:val="22"/>
        </w:rPr>
        <w:t>страхованным лицом управления лицу, не имевшему законного права на управление транспортным средством данной категории, либо находившемуся в состоянии алкогольного или токсич</w:t>
      </w:r>
      <w:r w:rsidRPr="00BF679A">
        <w:rPr>
          <w:sz w:val="22"/>
          <w:szCs w:val="22"/>
        </w:rPr>
        <w:t>е</w:t>
      </w:r>
      <w:r w:rsidRPr="00BF679A">
        <w:rPr>
          <w:sz w:val="22"/>
          <w:szCs w:val="22"/>
        </w:rPr>
        <w:t>ского опьянения;</w:t>
      </w:r>
    </w:p>
    <w:p w:rsidR="00BF679A" w:rsidRPr="00BF679A" w:rsidRDefault="00BF679A" w:rsidP="00BF679A">
      <w:pPr>
        <w:widowControl w:val="0"/>
        <w:autoSpaceDE w:val="0"/>
        <w:autoSpaceDN w:val="0"/>
        <w:adjustRightInd w:val="0"/>
        <w:jc w:val="both"/>
        <w:rPr>
          <w:sz w:val="22"/>
          <w:szCs w:val="22"/>
        </w:rPr>
      </w:pPr>
      <w:r w:rsidRPr="00BF679A">
        <w:rPr>
          <w:sz w:val="22"/>
          <w:szCs w:val="22"/>
        </w:rPr>
        <w:t>2.2.5. Совершения Застрахованным самоубийства, если к этому времени настоящий Договор страхования действовал менее двух лет, а так же покушения на самоубийство, за исключением случаев, когда Застрахованный был доведен до этого противоправными действиями третьих лиц;</w:t>
      </w:r>
    </w:p>
    <w:p w:rsidR="00BF679A" w:rsidRPr="00BF679A" w:rsidRDefault="00BF679A" w:rsidP="00BF679A">
      <w:pPr>
        <w:widowControl w:val="0"/>
        <w:autoSpaceDE w:val="0"/>
        <w:autoSpaceDN w:val="0"/>
        <w:adjustRightInd w:val="0"/>
        <w:jc w:val="both"/>
        <w:rPr>
          <w:sz w:val="22"/>
          <w:szCs w:val="22"/>
        </w:rPr>
      </w:pPr>
      <w:r w:rsidRPr="00BF679A">
        <w:rPr>
          <w:sz w:val="22"/>
          <w:szCs w:val="22"/>
        </w:rPr>
        <w:t>2.2.6. Прохождения Застрахованным лицом военной службы, участия в военных сборах или учениях, маневрах, испытаниях военной техники в качестве военнослужащего, либо гражданского служащего.</w:t>
      </w:r>
    </w:p>
    <w:p w:rsidR="00BC57C7" w:rsidRDefault="00BC57C7" w:rsidP="00BC57C7">
      <w:pPr>
        <w:widowControl w:val="0"/>
        <w:tabs>
          <w:tab w:val="center" w:pos="0"/>
        </w:tabs>
        <w:autoSpaceDE w:val="0"/>
        <w:autoSpaceDN w:val="0"/>
        <w:adjustRightInd w:val="0"/>
        <w:jc w:val="both"/>
        <w:rPr>
          <w:rFonts w:ascii="Arial" w:hAnsi="Arial" w:cs="Arial"/>
        </w:rPr>
      </w:pPr>
    </w:p>
    <w:p w:rsidR="00BF679A" w:rsidRPr="00BF679A" w:rsidRDefault="00BF679A" w:rsidP="00BF679A">
      <w:pPr>
        <w:widowControl w:val="0"/>
        <w:autoSpaceDE w:val="0"/>
        <w:autoSpaceDN w:val="0"/>
        <w:adjustRightInd w:val="0"/>
        <w:jc w:val="both"/>
        <w:rPr>
          <w:sz w:val="22"/>
          <w:szCs w:val="22"/>
        </w:rPr>
      </w:pPr>
    </w:p>
    <w:p w:rsidR="00425CFB" w:rsidRPr="005E607C" w:rsidRDefault="00425CFB" w:rsidP="00425CFB">
      <w:pPr>
        <w:keepNext/>
        <w:jc w:val="center"/>
        <w:rPr>
          <w:b/>
          <w:sz w:val="22"/>
          <w:szCs w:val="22"/>
        </w:rPr>
      </w:pPr>
      <w:r w:rsidRPr="005E607C">
        <w:rPr>
          <w:b/>
          <w:sz w:val="22"/>
          <w:szCs w:val="22"/>
        </w:rPr>
        <w:t>3. СТРАХОВАЯ СУММА И ПОРЯДОК ОПЛАТЫ СТРАХОВОЙ ПРЕМИИ (ВЗНОСОВ).</w:t>
      </w:r>
    </w:p>
    <w:p w:rsidR="00BF679A" w:rsidRPr="00E73657" w:rsidRDefault="00BF679A" w:rsidP="00425CFB">
      <w:pPr>
        <w:ind w:left="709" w:hanging="709"/>
        <w:jc w:val="both"/>
        <w:rPr>
          <w:snapToGrid w:val="0"/>
          <w:sz w:val="22"/>
          <w:szCs w:val="22"/>
        </w:rPr>
      </w:pPr>
    </w:p>
    <w:p w:rsidR="00845ACB" w:rsidRPr="005E607C" w:rsidRDefault="00425CFB" w:rsidP="00425CFB">
      <w:pPr>
        <w:ind w:left="709" w:hanging="709"/>
        <w:jc w:val="both"/>
        <w:rPr>
          <w:sz w:val="22"/>
          <w:szCs w:val="22"/>
        </w:rPr>
      </w:pPr>
      <w:r w:rsidRPr="005E607C">
        <w:rPr>
          <w:snapToGrid w:val="0"/>
          <w:sz w:val="22"/>
          <w:szCs w:val="22"/>
        </w:rPr>
        <w:t>3.</w:t>
      </w:r>
      <w:r w:rsidR="00BF679A" w:rsidRPr="005E607C">
        <w:rPr>
          <w:snapToGrid w:val="0"/>
          <w:sz w:val="22"/>
          <w:szCs w:val="22"/>
        </w:rPr>
        <w:t>1</w:t>
      </w:r>
      <w:r w:rsidRPr="005E607C">
        <w:rPr>
          <w:snapToGrid w:val="0"/>
          <w:sz w:val="22"/>
          <w:szCs w:val="22"/>
        </w:rPr>
        <w:t>. Страховая сумма устанавливается для каждого Застрахованного</w:t>
      </w:r>
      <w:r w:rsidR="005A10EE">
        <w:rPr>
          <w:snapToGrid w:val="0"/>
          <w:sz w:val="22"/>
          <w:szCs w:val="22"/>
        </w:rPr>
        <w:t xml:space="preserve"> </w:t>
      </w:r>
      <w:r w:rsidRPr="005E607C">
        <w:rPr>
          <w:sz w:val="22"/>
          <w:szCs w:val="22"/>
        </w:rPr>
        <w:t>единая по всем рискам</w:t>
      </w:r>
      <w:r w:rsidR="005A10EE">
        <w:rPr>
          <w:sz w:val="22"/>
          <w:szCs w:val="22"/>
        </w:rPr>
        <w:t xml:space="preserve"> и составляет 500 000 (Пятьсот тысяч) рублей.</w:t>
      </w:r>
    </w:p>
    <w:p w:rsidR="00425CFB" w:rsidRPr="005E607C" w:rsidRDefault="00425CFB" w:rsidP="00425CFB">
      <w:pPr>
        <w:ind w:left="709" w:hanging="709"/>
        <w:jc w:val="both"/>
        <w:rPr>
          <w:snapToGrid w:val="0"/>
          <w:sz w:val="22"/>
          <w:szCs w:val="22"/>
        </w:rPr>
      </w:pPr>
      <w:r w:rsidRPr="005E607C">
        <w:rPr>
          <w:sz w:val="22"/>
          <w:szCs w:val="22"/>
        </w:rPr>
        <w:t xml:space="preserve"> </w:t>
      </w:r>
      <w:r w:rsidRPr="005E607C">
        <w:rPr>
          <w:snapToGrid w:val="0"/>
          <w:sz w:val="22"/>
          <w:szCs w:val="22"/>
        </w:rPr>
        <w:t xml:space="preserve"> 3.</w:t>
      </w:r>
      <w:r w:rsidR="00DE2EB0" w:rsidRPr="005E607C">
        <w:rPr>
          <w:snapToGrid w:val="0"/>
          <w:sz w:val="22"/>
          <w:szCs w:val="22"/>
        </w:rPr>
        <w:t>1</w:t>
      </w:r>
      <w:r w:rsidRPr="005E607C">
        <w:rPr>
          <w:snapToGrid w:val="0"/>
          <w:sz w:val="22"/>
          <w:szCs w:val="22"/>
        </w:rPr>
        <w:t>.</w:t>
      </w:r>
      <w:r w:rsidR="00845ACB" w:rsidRPr="005E607C">
        <w:rPr>
          <w:snapToGrid w:val="0"/>
          <w:sz w:val="22"/>
          <w:szCs w:val="22"/>
        </w:rPr>
        <w:t>1</w:t>
      </w:r>
      <w:r w:rsidRPr="005E607C">
        <w:rPr>
          <w:snapToGrid w:val="0"/>
          <w:sz w:val="22"/>
          <w:szCs w:val="22"/>
        </w:rPr>
        <w:t>. Общая страховая сумма по Договору (страховая сумма по риску «Смерть НС») составляет</w:t>
      </w:r>
      <w:r w:rsidR="005A10EE">
        <w:rPr>
          <w:snapToGrid w:val="0"/>
          <w:sz w:val="22"/>
          <w:szCs w:val="22"/>
        </w:rPr>
        <w:t xml:space="preserve"> _____________ (</w:t>
      </w:r>
      <w:r w:rsidRPr="005E607C">
        <w:rPr>
          <w:snapToGrid w:val="0"/>
          <w:sz w:val="22"/>
          <w:szCs w:val="22"/>
        </w:rPr>
        <w:t>______) рублей.</w:t>
      </w:r>
    </w:p>
    <w:p w:rsidR="00845ACB" w:rsidRPr="005E607C" w:rsidRDefault="00425CFB" w:rsidP="00483D74">
      <w:pPr>
        <w:pStyle w:val="a9"/>
        <w:tabs>
          <w:tab w:val="clear" w:pos="4677"/>
          <w:tab w:val="clear" w:pos="9355"/>
        </w:tabs>
        <w:ind w:left="709" w:hanging="709"/>
        <w:jc w:val="both"/>
        <w:rPr>
          <w:sz w:val="22"/>
          <w:szCs w:val="22"/>
        </w:rPr>
      </w:pPr>
      <w:r w:rsidRPr="005E607C">
        <w:rPr>
          <w:bCs/>
          <w:sz w:val="22"/>
          <w:szCs w:val="22"/>
        </w:rPr>
        <w:t xml:space="preserve"> </w:t>
      </w:r>
      <w:r w:rsidR="00845ACB" w:rsidRPr="005E607C">
        <w:rPr>
          <w:bCs/>
          <w:sz w:val="22"/>
          <w:szCs w:val="22"/>
        </w:rPr>
        <w:t>3.2. Общий размер страховой премии</w:t>
      </w:r>
      <w:r w:rsidR="00845ACB" w:rsidRPr="005E607C">
        <w:rPr>
          <w:sz w:val="22"/>
          <w:szCs w:val="22"/>
        </w:rPr>
        <w:t xml:space="preserve"> по Договору составляет _____________(________) рублей, НДС не облагается согласно п.7 ч.3 ст.149 НК РФ (часть </w:t>
      </w:r>
      <w:r w:rsidR="00845ACB" w:rsidRPr="005E607C">
        <w:rPr>
          <w:sz w:val="22"/>
          <w:szCs w:val="22"/>
          <w:lang w:val="en-US"/>
        </w:rPr>
        <w:t>II</w:t>
      </w:r>
      <w:r w:rsidR="00845ACB" w:rsidRPr="005E607C">
        <w:rPr>
          <w:sz w:val="22"/>
          <w:szCs w:val="22"/>
        </w:rPr>
        <w:t xml:space="preserve">). </w:t>
      </w:r>
    </w:p>
    <w:p w:rsidR="00845ACB" w:rsidRPr="005E607C" w:rsidRDefault="0010065A" w:rsidP="00845ACB">
      <w:pPr>
        <w:pStyle w:val="a5"/>
        <w:rPr>
          <w:sz w:val="22"/>
          <w:szCs w:val="22"/>
        </w:rPr>
      </w:pPr>
      <w:r w:rsidRPr="005E607C">
        <w:rPr>
          <w:sz w:val="22"/>
          <w:szCs w:val="22"/>
        </w:rPr>
        <w:t xml:space="preserve">3.2.1. </w:t>
      </w:r>
      <w:r w:rsidR="00845ACB" w:rsidRPr="005E607C">
        <w:rPr>
          <w:sz w:val="22"/>
          <w:szCs w:val="22"/>
        </w:rPr>
        <w:t>Оплата страховой премии производится Страхователем в следующем порядке</w:t>
      </w:r>
      <w:r w:rsidR="00D864FB" w:rsidRPr="005E607C">
        <w:rPr>
          <w:sz w:val="22"/>
          <w:szCs w:val="22"/>
        </w:rPr>
        <w:t xml:space="preserve"> (</w:t>
      </w:r>
      <w:r w:rsidR="00D864FB" w:rsidRPr="005E607C">
        <w:rPr>
          <w:i/>
          <w:sz w:val="22"/>
          <w:szCs w:val="22"/>
        </w:rPr>
        <w:t xml:space="preserve">отметить нужный вариант </w:t>
      </w:r>
      <w:r w:rsidR="00D864FB" w:rsidRPr="005E607C">
        <w:rPr>
          <w:b/>
          <w:i/>
          <w:sz w:val="22"/>
          <w:szCs w:val="22"/>
        </w:rPr>
        <w:t>«√»</w:t>
      </w:r>
      <w:r w:rsidR="00D864FB" w:rsidRPr="005E607C">
        <w:rPr>
          <w:sz w:val="22"/>
          <w:szCs w:val="22"/>
          <w:u w:val="single"/>
        </w:rPr>
        <w:t>)</w:t>
      </w:r>
      <w:r w:rsidR="00D864FB" w:rsidRPr="005E607C">
        <w:rPr>
          <w:sz w:val="22"/>
          <w:szCs w:val="22"/>
        </w:rPr>
        <w:t xml:space="preserve">: </w:t>
      </w:r>
      <w:r w:rsidR="00845ACB" w:rsidRPr="005E607C">
        <w:rPr>
          <w:sz w:val="22"/>
          <w:szCs w:val="22"/>
        </w:rPr>
        <w:t xml:space="preserve"> </w:t>
      </w:r>
    </w:p>
    <w:p w:rsidR="00845ACB" w:rsidRPr="005E607C" w:rsidRDefault="00984DC5" w:rsidP="00845ACB">
      <w:pPr>
        <w:pStyle w:val="a5"/>
        <w:rPr>
          <w:sz w:val="22"/>
          <w:szCs w:val="22"/>
        </w:rPr>
      </w:pPr>
      <w:r w:rsidRPr="005E607C">
        <w:rPr>
          <w:noProof/>
          <w:sz w:val="22"/>
          <w:szCs w:val="22"/>
          <w:lang w:eastAsia="ru-RU"/>
        </w:rPr>
        <mc:AlternateContent>
          <mc:Choice Requires="wps">
            <w:drawing>
              <wp:anchor distT="0" distB="0" distL="114300" distR="114300" simplePos="0" relativeHeight="251657216" behindDoc="0" locked="0" layoutInCell="1" allowOverlap="1">
                <wp:simplePos x="0" y="0"/>
                <wp:positionH relativeFrom="column">
                  <wp:posOffset>-45720</wp:posOffset>
                </wp:positionH>
                <wp:positionV relativeFrom="paragraph">
                  <wp:posOffset>15875</wp:posOffset>
                </wp:positionV>
                <wp:extent cx="114300" cy="114300"/>
                <wp:effectExtent l="11430" t="13970" r="762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E10FE" id="Rectangle 2" o:spid="_x0000_s1026" style="position:absolute;margin-left:-3.6pt;margin-top:1.2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"/>
            </w:pict>
          </mc:Fallback>
        </mc:AlternateContent>
      </w:r>
      <w:r w:rsidR="00845ACB" w:rsidRPr="005E607C">
        <w:rPr>
          <w:sz w:val="22"/>
          <w:szCs w:val="22"/>
        </w:rPr>
        <w:t xml:space="preserve">      единовременно,  не позднее "__" ________________  20__ г.</w:t>
      </w:r>
    </w:p>
    <w:p w:rsidR="00845ACB" w:rsidRPr="005E607C" w:rsidRDefault="00984DC5" w:rsidP="00845ACB">
      <w:pPr>
        <w:keepNext/>
        <w:jc w:val="both"/>
        <w:rPr>
          <w:sz w:val="22"/>
          <w:szCs w:val="22"/>
        </w:rPr>
      </w:pPr>
      <w:r w:rsidRPr="005E607C">
        <w:rPr>
          <w:noProof/>
          <w:sz w:val="22"/>
          <w:szCs w:val="22"/>
          <w:lang w:eastAsia="ru-RU"/>
        </w:rPr>
        <mc:AlternateContent>
          <mc:Choice Requires="wps">
            <w:drawing>
              <wp:anchor distT="0" distB="0" distL="114300" distR="114300" simplePos="0" relativeHeight="251658240" behindDoc="0" locked="0" layoutInCell="1" allowOverlap="1">
                <wp:simplePos x="0" y="0"/>
                <wp:positionH relativeFrom="column">
                  <wp:posOffset>-45720</wp:posOffset>
                </wp:positionH>
                <wp:positionV relativeFrom="paragraph">
                  <wp:posOffset>19685</wp:posOffset>
                </wp:positionV>
                <wp:extent cx="114935" cy="114300"/>
                <wp:effectExtent l="11430" t="6985" r="6985" b="120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9C69C" id="Rectangle 3" o:spid="_x0000_s1026" style="position:absolute;margin-left:-3.6pt;margin-top:1.55pt;width:9.0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"/>
            </w:pict>
          </mc:Fallback>
        </mc:AlternateContent>
      </w:r>
      <w:r w:rsidR="00845ACB" w:rsidRPr="005E607C">
        <w:rPr>
          <w:sz w:val="22"/>
          <w:szCs w:val="22"/>
        </w:rPr>
        <w:t xml:space="preserve">      в рассрочку, </w:t>
      </w:r>
      <w:r w:rsidR="0010065A" w:rsidRPr="005E607C">
        <w:rPr>
          <w:sz w:val="22"/>
          <w:szCs w:val="22"/>
        </w:rPr>
        <w:t>согласно графика платежей</w:t>
      </w:r>
      <w:r w:rsidR="00845ACB" w:rsidRPr="005E607C">
        <w:rPr>
          <w:sz w:val="22"/>
          <w:szCs w:val="22"/>
        </w:rPr>
        <w:t xml:space="preserve"> </w:t>
      </w:r>
    </w:p>
    <w:p w:rsidR="00845ACB" w:rsidRPr="005E607C" w:rsidRDefault="00845ACB" w:rsidP="004E555F">
      <w:pPr>
        <w:keepNext/>
        <w:rPr>
          <w:sz w:val="22"/>
          <w:szCs w:val="22"/>
        </w:rPr>
      </w:pPr>
      <w:r w:rsidRPr="005E607C">
        <w:rPr>
          <w:sz w:val="22"/>
          <w:szCs w:val="22"/>
        </w:rPr>
        <w:t xml:space="preserve">     первый платеж в сумме </w:t>
      </w:r>
      <w:r w:rsidR="004E555F" w:rsidRPr="005E607C">
        <w:rPr>
          <w:sz w:val="22"/>
          <w:szCs w:val="22"/>
        </w:rPr>
        <w:t>________</w:t>
      </w:r>
      <w:r w:rsidRPr="005E607C">
        <w:rPr>
          <w:sz w:val="22"/>
          <w:szCs w:val="22"/>
        </w:rPr>
        <w:t>(__________)</w:t>
      </w:r>
      <w:r w:rsidR="004E555F" w:rsidRPr="005E607C">
        <w:rPr>
          <w:sz w:val="22"/>
          <w:szCs w:val="22"/>
        </w:rPr>
        <w:t>____</w:t>
      </w:r>
      <w:r w:rsidRPr="005E607C">
        <w:rPr>
          <w:sz w:val="22"/>
          <w:szCs w:val="22"/>
        </w:rPr>
        <w:t xml:space="preserve"> не позднее "__" ______________  20__ г. </w:t>
      </w:r>
    </w:p>
    <w:p w:rsidR="004E555F" w:rsidRDefault="00845ACB" w:rsidP="004E555F">
      <w:pPr>
        <w:keepNext/>
        <w:rPr>
          <w:sz w:val="22"/>
          <w:szCs w:val="22"/>
        </w:rPr>
      </w:pPr>
      <w:r w:rsidRPr="005E607C">
        <w:rPr>
          <w:sz w:val="22"/>
          <w:szCs w:val="22"/>
        </w:rPr>
        <w:t xml:space="preserve">     второй платеж в сумме </w:t>
      </w:r>
      <w:r w:rsidR="004E555F" w:rsidRPr="005E607C">
        <w:rPr>
          <w:sz w:val="22"/>
          <w:szCs w:val="22"/>
        </w:rPr>
        <w:t xml:space="preserve">________(__________) ___не позднее "__" ______________  20__ г. </w:t>
      </w:r>
    </w:p>
    <w:p w:rsidR="00161E72" w:rsidRPr="00161E72" w:rsidRDefault="00161E72" w:rsidP="00161E72">
      <w:pPr>
        <w:pStyle w:val="a5"/>
        <w:rPr>
          <w:bCs/>
          <w:sz w:val="22"/>
          <w:szCs w:val="22"/>
        </w:rPr>
      </w:pPr>
      <w:r w:rsidRPr="00161E72">
        <w:rPr>
          <w:sz w:val="22"/>
          <w:szCs w:val="22"/>
        </w:rPr>
        <w:t>3.3. В случае неуплаты/неполной оплаты страховой премии</w:t>
      </w:r>
      <w:r w:rsidR="009A501B">
        <w:rPr>
          <w:sz w:val="22"/>
          <w:szCs w:val="22"/>
        </w:rPr>
        <w:t>,</w:t>
      </w:r>
      <w:r w:rsidRPr="00161E72">
        <w:rPr>
          <w:sz w:val="22"/>
          <w:szCs w:val="22"/>
        </w:rPr>
        <w:t xml:space="preserve"> обязательства Страховщика, вытекающие из договора страхования</w:t>
      </w:r>
      <w:r w:rsidR="009A501B">
        <w:rPr>
          <w:sz w:val="22"/>
          <w:szCs w:val="22"/>
        </w:rPr>
        <w:t>,</w:t>
      </w:r>
      <w:r w:rsidRPr="00161E72">
        <w:rPr>
          <w:sz w:val="22"/>
          <w:szCs w:val="22"/>
        </w:rPr>
        <w:t xml:space="preserve"> прекращаются с 00 часов 00 минут дня, следующего за днем, установленным для уплаты. </w:t>
      </w:r>
    </w:p>
    <w:p w:rsidR="00E043AD" w:rsidRDefault="00E043AD">
      <w:pPr>
        <w:spacing w:after="120"/>
        <w:jc w:val="both"/>
        <w:rPr>
          <w:sz w:val="14"/>
          <w:szCs w:val="14"/>
        </w:rPr>
      </w:pPr>
    </w:p>
    <w:p w:rsidR="00E043AD" w:rsidRDefault="00E043AD" w:rsidP="002747F2">
      <w:pPr>
        <w:numPr>
          <w:ilvl w:val="0"/>
          <w:numId w:val="14"/>
        </w:numPr>
        <w:jc w:val="center"/>
        <w:rPr>
          <w:b/>
          <w:sz w:val="22"/>
          <w:szCs w:val="22"/>
        </w:rPr>
      </w:pPr>
      <w:r>
        <w:rPr>
          <w:b/>
          <w:sz w:val="22"/>
          <w:szCs w:val="22"/>
        </w:rPr>
        <w:t>ЗАКЛЮЧЕНИЕ ДОГОВОРА. СРОК ДЕЙСТВИЯ ДОГОВОРА</w:t>
      </w:r>
    </w:p>
    <w:p w:rsidR="00E043AD" w:rsidRDefault="00E043AD" w:rsidP="00542C76">
      <w:pPr>
        <w:numPr>
          <w:ilvl w:val="1"/>
          <w:numId w:val="14"/>
        </w:numPr>
        <w:tabs>
          <w:tab w:val="num" w:pos="0"/>
          <w:tab w:val="left" w:pos="720"/>
        </w:tabs>
        <w:ind w:left="0" w:firstLine="0"/>
        <w:jc w:val="both"/>
        <w:rPr>
          <w:sz w:val="22"/>
          <w:szCs w:val="22"/>
        </w:rPr>
      </w:pPr>
      <w:r>
        <w:rPr>
          <w:sz w:val="22"/>
          <w:szCs w:val="22"/>
        </w:rPr>
        <w:t>Все документы, которые Страховщик предлагает заполнить Страхователю в рамках Договора, являются его неотъемлемой частью.</w:t>
      </w:r>
    </w:p>
    <w:p w:rsidR="00E043AD" w:rsidRDefault="00E043AD" w:rsidP="00542C76">
      <w:pPr>
        <w:numPr>
          <w:ilvl w:val="1"/>
          <w:numId w:val="14"/>
        </w:numPr>
        <w:tabs>
          <w:tab w:val="num" w:pos="0"/>
          <w:tab w:val="left" w:pos="720"/>
        </w:tabs>
        <w:ind w:left="0" w:firstLine="0"/>
        <w:jc w:val="both"/>
        <w:rPr>
          <w:sz w:val="22"/>
          <w:szCs w:val="22"/>
        </w:rPr>
      </w:pPr>
      <w:r>
        <w:rPr>
          <w:sz w:val="22"/>
          <w:szCs w:val="22"/>
        </w:rPr>
        <w:t xml:space="preserve">Договор страхования вступает в силу (действует) с ____________ </w:t>
      </w:r>
      <w:r w:rsidR="00574BF5">
        <w:rPr>
          <w:sz w:val="22"/>
          <w:szCs w:val="22"/>
        </w:rPr>
        <w:t xml:space="preserve"> по ___________</w:t>
      </w:r>
      <w:r>
        <w:rPr>
          <w:sz w:val="22"/>
          <w:szCs w:val="22"/>
        </w:rPr>
        <w:t>при условии оплаты страховой премии в размере и сроки согласно п.3.</w:t>
      </w:r>
      <w:r w:rsidR="002747F2">
        <w:rPr>
          <w:sz w:val="22"/>
          <w:szCs w:val="22"/>
        </w:rPr>
        <w:t>2</w:t>
      </w:r>
      <w:r>
        <w:rPr>
          <w:sz w:val="22"/>
          <w:szCs w:val="22"/>
        </w:rPr>
        <w:t>. Договора.</w:t>
      </w:r>
    </w:p>
    <w:p w:rsidR="00DF6D6C" w:rsidRDefault="00E043AD" w:rsidP="00726E36">
      <w:pPr>
        <w:numPr>
          <w:ilvl w:val="1"/>
          <w:numId w:val="14"/>
        </w:numPr>
        <w:tabs>
          <w:tab w:val="clear" w:pos="1980"/>
          <w:tab w:val="left" w:pos="0"/>
          <w:tab w:val="num" w:pos="709"/>
          <w:tab w:val="num" w:pos="2520"/>
        </w:tabs>
        <w:ind w:left="0" w:firstLine="0"/>
        <w:jc w:val="both"/>
        <w:rPr>
          <w:sz w:val="22"/>
          <w:szCs w:val="22"/>
        </w:rPr>
      </w:pPr>
      <w:r>
        <w:rPr>
          <w:sz w:val="22"/>
          <w:szCs w:val="22"/>
        </w:rPr>
        <w:t>Время действия страхования</w:t>
      </w:r>
      <w:r w:rsidR="00EC72F8">
        <w:rPr>
          <w:sz w:val="22"/>
          <w:szCs w:val="22"/>
        </w:rPr>
        <w:t>:</w:t>
      </w:r>
      <w:r w:rsidR="00726E36">
        <w:rPr>
          <w:sz w:val="22"/>
          <w:szCs w:val="22"/>
        </w:rPr>
        <w:t xml:space="preserve"> </w:t>
      </w:r>
      <w:r w:rsidR="00DF6D6C">
        <w:rPr>
          <w:sz w:val="22"/>
          <w:szCs w:val="22"/>
        </w:rPr>
        <w:t>24 часа</w:t>
      </w:r>
      <w:r w:rsidR="00EC72F8">
        <w:rPr>
          <w:sz w:val="22"/>
          <w:szCs w:val="22"/>
        </w:rPr>
        <w:t xml:space="preserve"> в сутки</w:t>
      </w:r>
      <w:r w:rsidR="00D67471">
        <w:rPr>
          <w:sz w:val="22"/>
          <w:szCs w:val="22"/>
        </w:rPr>
        <w:t>.</w:t>
      </w:r>
    </w:p>
    <w:p w:rsidR="00973A9D" w:rsidRPr="00D864FB" w:rsidRDefault="002747F2" w:rsidP="00973A9D">
      <w:pPr>
        <w:tabs>
          <w:tab w:val="left" w:pos="720"/>
        </w:tabs>
        <w:jc w:val="both"/>
        <w:rPr>
          <w:sz w:val="22"/>
          <w:szCs w:val="22"/>
        </w:rPr>
      </w:pPr>
      <w:r w:rsidRPr="00D864FB">
        <w:rPr>
          <w:sz w:val="22"/>
          <w:szCs w:val="22"/>
        </w:rPr>
        <w:t>4</w:t>
      </w:r>
      <w:r w:rsidR="00E043AD" w:rsidRPr="00D864FB">
        <w:rPr>
          <w:sz w:val="22"/>
          <w:szCs w:val="22"/>
        </w:rPr>
        <w:t>.4. Договор прекращается досрочно по основаниям, предусмотренным</w:t>
      </w:r>
      <w:r w:rsidR="00973A9D" w:rsidRPr="00D864FB">
        <w:rPr>
          <w:sz w:val="22"/>
          <w:szCs w:val="22"/>
        </w:rPr>
        <w:t xml:space="preserve"> Правилами и действующим законодательством РФ</w:t>
      </w:r>
      <w:r w:rsidR="00E043AD" w:rsidRPr="00D864FB">
        <w:rPr>
          <w:sz w:val="22"/>
          <w:szCs w:val="22"/>
        </w:rPr>
        <w:t xml:space="preserve">. </w:t>
      </w:r>
      <w:r w:rsidR="00973A9D" w:rsidRPr="00D864FB">
        <w:rPr>
          <w:sz w:val="22"/>
          <w:szCs w:val="22"/>
        </w:rPr>
        <w:t xml:space="preserve">В случае досрочного прекращения действия Договора страхования, </w:t>
      </w:r>
      <w:r w:rsidR="00DF6D6C" w:rsidRPr="00D864FB">
        <w:rPr>
          <w:sz w:val="22"/>
          <w:szCs w:val="22"/>
        </w:rPr>
        <w:t xml:space="preserve">при условии отсутствия выплат страхового возмещения по данному договору, </w:t>
      </w:r>
      <w:r w:rsidR="00973A9D" w:rsidRPr="00D864FB">
        <w:rPr>
          <w:sz w:val="22"/>
          <w:szCs w:val="22"/>
        </w:rPr>
        <w:t>Страховщик возвращает Страхователю часть оплаченной страховой премии, пропорциональную не истекшему оплаченному периоду Д</w:t>
      </w:r>
      <w:r w:rsidR="00973A9D" w:rsidRPr="00D864FB">
        <w:rPr>
          <w:sz w:val="22"/>
          <w:szCs w:val="22"/>
        </w:rPr>
        <w:t>о</w:t>
      </w:r>
      <w:r w:rsidR="00973A9D" w:rsidRPr="00D864FB">
        <w:rPr>
          <w:sz w:val="22"/>
          <w:szCs w:val="22"/>
        </w:rPr>
        <w:t>говора страхования, за вычетом расходов Страховщика</w:t>
      </w:r>
      <w:r w:rsidR="00DF6D6C" w:rsidRPr="00D864FB">
        <w:rPr>
          <w:sz w:val="22"/>
          <w:szCs w:val="22"/>
        </w:rPr>
        <w:t xml:space="preserve"> в размере </w:t>
      </w:r>
      <w:r w:rsidR="006A45B8">
        <w:rPr>
          <w:sz w:val="22"/>
          <w:szCs w:val="22"/>
        </w:rPr>
        <w:t>20%</w:t>
      </w:r>
      <w:r w:rsidR="00D864FB">
        <w:rPr>
          <w:sz w:val="22"/>
          <w:szCs w:val="22"/>
        </w:rPr>
        <w:t>.</w:t>
      </w:r>
    </w:p>
    <w:p w:rsidR="00E043AD" w:rsidRPr="00D864FB" w:rsidRDefault="002747F2" w:rsidP="00542C76">
      <w:pPr>
        <w:tabs>
          <w:tab w:val="num" w:pos="0"/>
        </w:tabs>
        <w:jc w:val="both"/>
        <w:rPr>
          <w:sz w:val="22"/>
          <w:szCs w:val="22"/>
        </w:rPr>
      </w:pPr>
      <w:r w:rsidRPr="00D864FB">
        <w:rPr>
          <w:bCs/>
          <w:sz w:val="22"/>
          <w:szCs w:val="22"/>
        </w:rPr>
        <w:t>4</w:t>
      </w:r>
      <w:r w:rsidR="00E043AD" w:rsidRPr="00D864FB">
        <w:rPr>
          <w:bCs/>
          <w:sz w:val="22"/>
          <w:szCs w:val="22"/>
        </w:rPr>
        <w:t>.</w:t>
      </w:r>
      <w:r w:rsidR="00973A9D" w:rsidRPr="00D864FB">
        <w:rPr>
          <w:bCs/>
          <w:sz w:val="22"/>
          <w:szCs w:val="22"/>
        </w:rPr>
        <w:t>5</w:t>
      </w:r>
      <w:r w:rsidR="00E043AD" w:rsidRPr="00D864FB">
        <w:rPr>
          <w:bCs/>
          <w:sz w:val="22"/>
          <w:szCs w:val="22"/>
        </w:rPr>
        <w:t>.</w:t>
      </w:r>
      <w:r w:rsidR="00E043AD" w:rsidRPr="00D864FB">
        <w:rPr>
          <w:b/>
          <w:bCs/>
          <w:sz w:val="22"/>
          <w:szCs w:val="22"/>
        </w:rPr>
        <w:t xml:space="preserve"> </w:t>
      </w:r>
      <w:r w:rsidR="00E043AD" w:rsidRPr="00D864FB">
        <w:rPr>
          <w:sz w:val="22"/>
          <w:szCs w:val="22"/>
        </w:rPr>
        <w:t>Изменение списка Застрахованных по Договору оформляется дополнительным соглашением к Договору.</w:t>
      </w:r>
    </w:p>
    <w:p w:rsidR="00E043AD" w:rsidRDefault="00E043AD" w:rsidP="00542C76">
      <w:pPr>
        <w:tabs>
          <w:tab w:val="num" w:pos="0"/>
        </w:tabs>
        <w:jc w:val="both"/>
        <w:rPr>
          <w:sz w:val="22"/>
          <w:szCs w:val="22"/>
        </w:rPr>
      </w:pPr>
      <w:r>
        <w:rPr>
          <w:sz w:val="22"/>
          <w:szCs w:val="22"/>
        </w:rPr>
        <w:t>При увеличении общей численности Застрахованных по Договору Страхователь обязуется уплатить дополнительную премию за вновь Застрахованных, которая рассчитывается пропорционально количеству дней оставшихся до окончания периода страхования. Период страхования в расчетах принимается равным 365 дням.</w:t>
      </w:r>
    </w:p>
    <w:p w:rsidR="00E043AD" w:rsidRDefault="00E043AD" w:rsidP="00542C76">
      <w:pPr>
        <w:pStyle w:val="BodyText3"/>
        <w:tabs>
          <w:tab w:val="num" w:pos="0"/>
        </w:tabs>
        <w:rPr>
          <w:b w:val="0"/>
          <w:sz w:val="22"/>
          <w:szCs w:val="22"/>
        </w:rPr>
      </w:pPr>
      <w:r>
        <w:rPr>
          <w:b w:val="0"/>
          <w:sz w:val="22"/>
          <w:szCs w:val="22"/>
        </w:rPr>
        <w:t>При уменьшении общего числа Застрахованных по Договору возврату Страхователю подлежит часть страховой премии уплаченной за Застрахованных, в отношении которых прекращен договор страхования, пропорционально количеству дней оставшихся до окончания периода страхования.</w:t>
      </w:r>
    </w:p>
    <w:p w:rsidR="00E043AD" w:rsidRDefault="00E043AD" w:rsidP="00542C76">
      <w:pPr>
        <w:tabs>
          <w:tab w:val="num" w:pos="0"/>
        </w:tabs>
        <w:jc w:val="both"/>
        <w:rPr>
          <w:sz w:val="22"/>
          <w:szCs w:val="22"/>
        </w:rPr>
      </w:pPr>
      <w:r>
        <w:rPr>
          <w:sz w:val="22"/>
          <w:szCs w:val="22"/>
        </w:rPr>
        <w:lastRenderedPageBreak/>
        <w:t>Каждое вновь заключенное Дополнительное соглашение в отношении изменения списка Застрахованных учитывает результаты взаиморасчетов сторон по предыдущим Дополнительным соглашениям.</w:t>
      </w:r>
    </w:p>
    <w:p w:rsidR="00E043AD" w:rsidRDefault="00E043AD" w:rsidP="00542C76">
      <w:pPr>
        <w:tabs>
          <w:tab w:val="num" w:pos="0"/>
        </w:tabs>
        <w:spacing w:line="220" w:lineRule="atLeast"/>
        <w:rPr>
          <w:sz w:val="22"/>
          <w:szCs w:val="22"/>
        </w:rPr>
      </w:pPr>
      <w:r>
        <w:rPr>
          <w:sz w:val="22"/>
          <w:szCs w:val="22"/>
        </w:rPr>
        <w:t>В случае если по Застрахованному, исключенному из списка Застрахованных, производились страховые выплаты в течение срока страхования, то возврат части страховой премии не производится.</w:t>
      </w:r>
    </w:p>
    <w:p w:rsidR="00E043AD" w:rsidRDefault="00E043AD" w:rsidP="00542C76">
      <w:pPr>
        <w:tabs>
          <w:tab w:val="num" w:pos="0"/>
        </w:tabs>
        <w:jc w:val="both"/>
        <w:rPr>
          <w:sz w:val="22"/>
          <w:szCs w:val="22"/>
        </w:rPr>
      </w:pPr>
      <w:r>
        <w:rPr>
          <w:sz w:val="22"/>
          <w:szCs w:val="22"/>
        </w:rPr>
        <w:t>Последнее Дополнительное соглашение в отношении изменения списка Застрахованных, подписанное сторонами в период страхования, определяет окончательную сумму, подлежащую уплате Страховщику или возвращаемую Страхователю. Сторона, обязанная перечислить денежные средства по последнему Дополнительному соглашению, перечисляет их в течение 15 календарных дней после окончания периода страхования.</w:t>
      </w:r>
    </w:p>
    <w:p w:rsidR="00E043AD" w:rsidRDefault="00E043AD">
      <w:pPr>
        <w:rPr>
          <w:sz w:val="22"/>
          <w:szCs w:val="22"/>
        </w:rPr>
      </w:pPr>
    </w:p>
    <w:p w:rsidR="00542C76" w:rsidRDefault="00542C76" w:rsidP="00542C76">
      <w:pPr>
        <w:numPr>
          <w:ilvl w:val="0"/>
          <w:numId w:val="14"/>
        </w:numPr>
        <w:jc w:val="center"/>
        <w:rPr>
          <w:b/>
          <w:sz w:val="22"/>
          <w:szCs w:val="22"/>
        </w:rPr>
      </w:pPr>
      <w:r>
        <w:rPr>
          <w:b/>
          <w:sz w:val="22"/>
          <w:szCs w:val="22"/>
        </w:rPr>
        <w:t>ПОРЯДОК СТРАХОВЫХ ВЫПЛАТ</w:t>
      </w:r>
    </w:p>
    <w:p w:rsidR="00542C76" w:rsidRDefault="00542C76" w:rsidP="002747F2">
      <w:pPr>
        <w:numPr>
          <w:ilvl w:val="1"/>
          <w:numId w:val="14"/>
        </w:numPr>
        <w:tabs>
          <w:tab w:val="clear" w:pos="1980"/>
          <w:tab w:val="num" w:pos="426"/>
          <w:tab w:val="left" w:pos="720"/>
        </w:tabs>
        <w:ind w:left="0" w:firstLine="0"/>
        <w:jc w:val="both"/>
        <w:rPr>
          <w:sz w:val="22"/>
          <w:szCs w:val="22"/>
        </w:rPr>
      </w:pPr>
      <w:r>
        <w:rPr>
          <w:sz w:val="22"/>
          <w:szCs w:val="22"/>
        </w:rPr>
        <w:t>При наступлении страхового случая Страхователь, Застрахованный или Выгодоприобретатель должны известить Страховщика в течение 30 суток, начиная со дня, когда любому из указанных лиц стало известно о наступлении страхового случая, любым доступным способом, позволяющим объективно зафиксировать факт сообщения.</w:t>
      </w:r>
    </w:p>
    <w:p w:rsidR="00935666" w:rsidRDefault="00542C76" w:rsidP="00542C76">
      <w:pPr>
        <w:numPr>
          <w:ilvl w:val="1"/>
          <w:numId w:val="14"/>
        </w:numPr>
        <w:tabs>
          <w:tab w:val="left" w:pos="720"/>
        </w:tabs>
        <w:ind w:left="0" w:firstLine="0"/>
        <w:jc w:val="both"/>
        <w:rPr>
          <w:sz w:val="22"/>
          <w:szCs w:val="22"/>
        </w:rPr>
      </w:pPr>
      <w:r>
        <w:rPr>
          <w:sz w:val="22"/>
          <w:szCs w:val="22"/>
        </w:rPr>
        <w:t>При наступлении страхового случая по риску «Смерть НС» (п. 2.</w:t>
      </w:r>
      <w:r w:rsidR="00F94324" w:rsidRPr="00F94324">
        <w:rPr>
          <w:sz w:val="22"/>
          <w:szCs w:val="22"/>
        </w:rPr>
        <w:t>1</w:t>
      </w:r>
      <w:r>
        <w:rPr>
          <w:sz w:val="22"/>
          <w:szCs w:val="22"/>
        </w:rPr>
        <w:t>.1 Договора) страховая выплата производится в размере 100% страховой суммы по данному риску</w:t>
      </w:r>
      <w:r w:rsidR="00935666">
        <w:rPr>
          <w:sz w:val="22"/>
          <w:szCs w:val="22"/>
        </w:rPr>
        <w:t>.</w:t>
      </w:r>
    </w:p>
    <w:p w:rsidR="00542C76" w:rsidRDefault="00542C76" w:rsidP="00542C76">
      <w:pPr>
        <w:numPr>
          <w:ilvl w:val="1"/>
          <w:numId w:val="14"/>
        </w:numPr>
        <w:tabs>
          <w:tab w:val="left" w:pos="720"/>
        </w:tabs>
        <w:ind w:left="0" w:firstLine="0"/>
        <w:jc w:val="both"/>
        <w:rPr>
          <w:sz w:val="22"/>
          <w:szCs w:val="22"/>
        </w:rPr>
      </w:pPr>
      <w:r>
        <w:rPr>
          <w:sz w:val="22"/>
          <w:szCs w:val="22"/>
        </w:rPr>
        <w:t>При наступлении страхового случая по риску «Инвалидность НС» (п. 2.</w:t>
      </w:r>
      <w:r w:rsidR="00F94324" w:rsidRPr="00F94324">
        <w:rPr>
          <w:sz w:val="22"/>
          <w:szCs w:val="22"/>
        </w:rPr>
        <w:t>1</w:t>
      </w:r>
      <w:r>
        <w:rPr>
          <w:sz w:val="22"/>
          <w:szCs w:val="22"/>
        </w:rPr>
        <w:t>.2 Договора) размер страховой выплаты рассчитывается в зависимости от установленной группы инвалидности:</w:t>
      </w:r>
    </w:p>
    <w:p w:rsidR="00542C76" w:rsidRDefault="00542C76" w:rsidP="00542C76">
      <w:pPr>
        <w:pStyle w:val="4"/>
        <w:tabs>
          <w:tab w:val="num" w:pos="0"/>
        </w:tabs>
        <w:spacing w:line="240" w:lineRule="auto"/>
        <w:ind w:firstLine="0"/>
        <w:rPr>
          <w:rFonts w:ascii="Times New Roman" w:hAnsi="Times New Roman"/>
          <w:sz w:val="22"/>
          <w:szCs w:val="22"/>
        </w:rPr>
      </w:pPr>
      <w:r>
        <w:rPr>
          <w:rFonts w:ascii="Times New Roman" w:hAnsi="Times New Roman"/>
          <w:sz w:val="22"/>
          <w:szCs w:val="22"/>
        </w:rPr>
        <w:t xml:space="preserve">При установлении </w:t>
      </w:r>
      <w:r>
        <w:rPr>
          <w:rFonts w:ascii="Times New Roman" w:hAnsi="Times New Roman"/>
          <w:sz w:val="22"/>
          <w:szCs w:val="22"/>
          <w:lang w:val="en-US"/>
        </w:rPr>
        <w:t>I</w:t>
      </w:r>
      <w:r>
        <w:rPr>
          <w:rFonts w:ascii="Times New Roman" w:hAnsi="Times New Roman"/>
          <w:sz w:val="22"/>
          <w:szCs w:val="22"/>
        </w:rPr>
        <w:t xml:space="preserve"> группы инвалидности 100% страховой суммы;</w:t>
      </w:r>
    </w:p>
    <w:p w:rsidR="00542C76" w:rsidRDefault="00542C76" w:rsidP="00542C76">
      <w:pPr>
        <w:pStyle w:val="4"/>
        <w:tabs>
          <w:tab w:val="num" w:pos="0"/>
          <w:tab w:val="left" w:pos="720"/>
        </w:tabs>
        <w:spacing w:line="240" w:lineRule="auto"/>
        <w:ind w:firstLine="0"/>
        <w:rPr>
          <w:rFonts w:ascii="Times New Roman" w:hAnsi="Times New Roman"/>
          <w:sz w:val="22"/>
          <w:szCs w:val="22"/>
        </w:rPr>
      </w:pPr>
      <w:r>
        <w:rPr>
          <w:rFonts w:ascii="Times New Roman" w:hAnsi="Times New Roman"/>
          <w:sz w:val="22"/>
          <w:szCs w:val="22"/>
        </w:rPr>
        <w:t xml:space="preserve">При установлении </w:t>
      </w:r>
      <w:r>
        <w:rPr>
          <w:rFonts w:ascii="Times New Roman" w:hAnsi="Times New Roman"/>
          <w:sz w:val="22"/>
          <w:szCs w:val="22"/>
          <w:lang w:val="en-US"/>
        </w:rPr>
        <w:t>II</w:t>
      </w:r>
      <w:r>
        <w:rPr>
          <w:rFonts w:ascii="Times New Roman" w:hAnsi="Times New Roman"/>
          <w:sz w:val="22"/>
          <w:szCs w:val="22"/>
        </w:rPr>
        <w:t xml:space="preserve"> группы инвалидности </w:t>
      </w:r>
      <w:r w:rsidR="005A10EE">
        <w:rPr>
          <w:rFonts w:ascii="Times New Roman" w:hAnsi="Times New Roman"/>
          <w:sz w:val="22"/>
          <w:szCs w:val="22"/>
        </w:rPr>
        <w:t>80</w:t>
      </w:r>
      <w:r>
        <w:rPr>
          <w:rFonts w:ascii="Times New Roman" w:hAnsi="Times New Roman"/>
          <w:sz w:val="22"/>
          <w:szCs w:val="22"/>
        </w:rPr>
        <w:t>% страховой суммы;</w:t>
      </w:r>
    </w:p>
    <w:p w:rsidR="005A10EE" w:rsidRPr="005A10EE" w:rsidRDefault="005A10EE" w:rsidP="00542C76">
      <w:pPr>
        <w:pStyle w:val="4"/>
        <w:tabs>
          <w:tab w:val="num" w:pos="0"/>
          <w:tab w:val="left" w:pos="720"/>
        </w:tabs>
        <w:spacing w:line="240" w:lineRule="auto"/>
        <w:ind w:firstLine="0"/>
        <w:rPr>
          <w:rFonts w:ascii="Times New Roman" w:hAnsi="Times New Roman"/>
          <w:sz w:val="22"/>
          <w:szCs w:val="22"/>
        </w:rPr>
      </w:pPr>
      <w:r>
        <w:rPr>
          <w:rFonts w:ascii="Times New Roman" w:hAnsi="Times New Roman"/>
          <w:sz w:val="22"/>
          <w:szCs w:val="22"/>
        </w:rPr>
        <w:t xml:space="preserve">При установлении </w:t>
      </w:r>
      <w:r>
        <w:rPr>
          <w:rFonts w:ascii="Times New Roman" w:hAnsi="Times New Roman"/>
          <w:sz w:val="22"/>
          <w:szCs w:val="22"/>
          <w:lang w:val="en-US"/>
        </w:rPr>
        <w:t>III</w:t>
      </w:r>
      <w:r w:rsidRPr="005A10EE">
        <w:rPr>
          <w:rFonts w:ascii="Times New Roman" w:hAnsi="Times New Roman"/>
          <w:sz w:val="22"/>
          <w:szCs w:val="22"/>
        </w:rPr>
        <w:t xml:space="preserve"> </w:t>
      </w:r>
      <w:r>
        <w:rPr>
          <w:rFonts w:ascii="Times New Roman" w:hAnsi="Times New Roman"/>
          <w:sz w:val="22"/>
          <w:szCs w:val="22"/>
        </w:rPr>
        <w:t>группы инвалидности 50% страховой суммы.</w:t>
      </w:r>
    </w:p>
    <w:p w:rsidR="00542C76" w:rsidRDefault="00542C76" w:rsidP="00542C76">
      <w:pPr>
        <w:numPr>
          <w:ilvl w:val="1"/>
          <w:numId w:val="14"/>
        </w:numPr>
        <w:tabs>
          <w:tab w:val="left" w:pos="720"/>
        </w:tabs>
        <w:ind w:left="0" w:firstLine="0"/>
        <w:jc w:val="both"/>
        <w:rPr>
          <w:sz w:val="22"/>
          <w:szCs w:val="22"/>
        </w:rPr>
      </w:pPr>
      <w:r>
        <w:rPr>
          <w:sz w:val="22"/>
          <w:szCs w:val="22"/>
        </w:rPr>
        <w:t>При наступлении страхового случая по риску «Телесные повреждения НС» (п. 2.</w:t>
      </w:r>
      <w:r w:rsidR="00F94324" w:rsidRPr="00F94324">
        <w:rPr>
          <w:sz w:val="22"/>
          <w:szCs w:val="22"/>
        </w:rPr>
        <w:t>1</w:t>
      </w:r>
      <w:r>
        <w:rPr>
          <w:sz w:val="22"/>
          <w:szCs w:val="22"/>
        </w:rPr>
        <w:t xml:space="preserve">.3 Договора) страховая выплата рассчитывается в соответствующем проценте от страховой суммы по данному риску согласно Таблице страховых выплат </w:t>
      </w:r>
      <w:r w:rsidR="005A10EE">
        <w:rPr>
          <w:sz w:val="22"/>
          <w:szCs w:val="22"/>
        </w:rPr>
        <w:t>«Расширенная»</w:t>
      </w:r>
      <w:r>
        <w:rPr>
          <w:sz w:val="22"/>
          <w:szCs w:val="22"/>
        </w:rPr>
        <w:t xml:space="preserve"> по риску «Телесные повреждения в результате несчастного случая» (Приложение № </w:t>
      </w:r>
      <w:r w:rsidR="005A10EE">
        <w:rPr>
          <w:sz w:val="22"/>
          <w:szCs w:val="22"/>
        </w:rPr>
        <w:t>2</w:t>
      </w:r>
      <w:r>
        <w:rPr>
          <w:sz w:val="22"/>
          <w:szCs w:val="22"/>
        </w:rPr>
        <w:t xml:space="preserve"> к Договору). </w:t>
      </w:r>
    </w:p>
    <w:p w:rsidR="005A10EE" w:rsidRDefault="005A10EE" w:rsidP="00542C76">
      <w:pPr>
        <w:numPr>
          <w:ilvl w:val="1"/>
          <w:numId w:val="14"/>
        </w:numPr>
        <w:tabs>
          <w:tab w:val="left" w:pos="720"/>
        </w:tabs>
        <w:ind w:left="0" w:firstLine="0"/>
        <w:jc w:val="both"/>
        <w:rPr>
          <w:sz w:val="22"/>
          <w:szCs w:val="22"/>
        </w:rPr>
      </w:pPr>
      <w:r>
        <w:rPr>
          <w:sz w:val="22"/>
          <w:szCs w:val="22"/>
        </w:rPr>
        <w:t xml:space="preserve">При наступлении страхового случая по риску «ВНТ НС» (п. 2.1.4 Договора) </w:t>
      </w:r>
      <w:r w:rsidRPr="005A10EE">
        <w:rPr>
          <w:sz w:val="22"/>
          <w:szCs w:val="22"/>
        </w:rPr>
        <w:t xml:space="preserve">Страховщик выплачивает </w:t>
      </w:r>
      <w:r>
        <w:rPr>
          <w:sz w:val="22"/>
          <w:szCs w:val="22"/>
        </w:rPr>
        <w:t xml:space="preserve">0,2% от страховой суммы по данному риску </w:t>
      </w:r>
      <w:r w:rsidRPr="005A10EE">
        <w:rPr>
          <w:sz w:val="22"/>
          <w:szCs w:val="22"/>
        </w:rPr>
        <w:t xml:space="preserve">за каждый день временного нарушения здоровья, начиная с </w:t>
      </w:r>
      <w:r w:rsidR="005065DB">
        <w:rPr>
          <w:sz w:val="22"/>
          <w:szCs w:val="22"/>
        </w:rPr>
        <w:t>15</w:t>
      </w:r>
      <w:r w:rsidRPr="005A10EE">
        <w:rPr>
          <w:sz w:val="22"/>
          <w:szCs w:val="22"/>
        </w:rPr>
        <w:t>-го дня.</w:t>
      </w:r>
    </w:p>
    <w:p w:rsidR="00542C76" w:rsidRDefault="00973A9D" w:rsidP="00542C76">
      <w:pPr>
        <w:numPr>
          <w:ilvl w:val="1"/>
          <w:numId w:val="14"/>
        </w:numPr>
        <w:tabs>
          <w:tab w:val="left" w:pos="720"/>
        </w:tabs>
        <w:ind w:left="0" w:firstLine="0"/>
        <w:jc w:val="both"/>
        <w:rPr>
          <w:sz w:val="22"/>
          <w:szCs w:val="22"/>
        </w:rPr>
      </w:pPr>
      <w:r w:rsidRPr="00973A9D">
        <w:rPr>
          <w:sz w:val="22"/>
          <w:szCs w:val="22"/>
        </w:rPr>
        <w:t>Для решения вопроса о страховой выплате, Страховщику должны быть предоставлены следующие документы</w:t>
      </w:r>
      <w:r w:rsidR="00542C76">
        <w:rPr>
          <w:sz w:val="22"/>
          <w:szCs w:val="22"/>
        </w:rPr>
        <w:t>:</w:t>
      </w:r>
    </w:p>
    <w:p w:rsidR="00DD2620" w:rsidRDefault="00DD2620" w:rsidP="00DD2620">
      <w:pPr>
        <w:tabs>
          <w:tab w:val="left" w:pos="720"/>
          <w:tab w:val="num" w:pos="1980"/>
        </w:tabs>
        <w:jc w:val="both"/>
        <w:rPr>
          <w:sz w:val="22"/>
          <w:szCs w:val="22"/>
        </w:rPr>
      </w:pPr>
    </w:p>
    <w:p w:rsidR="00542C76" w:rsidRPr="00973A9D" w:rsidRDefault="00542C76" w:rsidP="00973A9D">
      <w:pPr>
        <w:pStyle w:val="31"/>
        <w:numPr>
          <w:ilvl w:val="2"/>
          <w:numId w:val="14"/>
        </w:numPr>
        <w:tabs>
          <w:tab w:val="clear" w:pos="2520"/>
          <w:tab w:val="num" w:pos="567"/>
        </w:tabs>
        <w:ind w:hanging="2520"/>
        <w:jc w:val="both"/>
        <w:rPr>
          <w:b/>
          <w:sz w:val="22"/>
          <w:szCs w:val="22"/>
        </w:rPr>
      </w:pPr>
      <w:r w:rsidRPr="00973A9D">
        <w:rPr>
          <w:b/>
          <w:sz w:val="22"/>
          <w:szCs w:val="22"/>
        </w:rPr>
        <w:t>в случае смерти Застрахованного:</w:t>
      </w:r>
    </w:p>
    <w:p w:rsidR="00AF008A" w:rsidRPr="00AF008A" w:rsidRDefault="00AF008A" w:rsidP="00AF008A">
      <w:pPr>
        <w:widowControl w:val="0"/>
        <w:autoSpaceDE w:val="0"/>
        <w:autoSpaceDN w:val="0"/>
        <w:adjustRightInd w:val="0"/>
        <w:jc w:val="both"/>
        <w:rPr>
          <w:sz w:val="22"/>
          <w:szCs w:val="22"/>
        </w:rPr>
      </w:pPr>
      <w:r w:rsidRPr="00AF008A">
        <w:rPr>
          <w:sz w:val="22"/>
          <w:szCs w:val="22"/>
        </w:rPr>
        <w:t xml:space="preserve">а) </w:t>
      </w:r>
      <w:r w:rsidR="00D67471">
        <w:rPr>
          <w:sz w:val="22"/>
          <w:szCs w:val="22"/>
        </w:rPr>
        <w:t>копию</w:t>
      </w:r>
      <w:r w:rsidRPr="00AF008A">
        <w:rPr>
          <w:sz w:val="22"/>
          <w:szCs w:val="22"/>
        </w:rPr>
        <w:t xml:space="preserve"> Договора страхования и всех дополнительных соглашений к нему;</w:t>
      </w:r>
    </w:p>
    <w:p w:rsidR="00AF008A" w:rsidRPr="00AF008A" w:rsidRDefault="00AF008A" w:rsidP="00AF008A">
      <w:pPr>
        <w:widowControl w:val="0"/>
        <w:autoSpaceDE w:val="0"/>
        <w:autoSpaceDN w:val="0"/>
        <w:adjustRightInd w:val="0"/>
        <w:jc w:val="both"/>
        <w:rPr>
          <w:sz w:val="22"/>
          <w:szCs w:val="22"/>
        </w:rPr>
      </w:pPr>
      <w:r w:rsidRPr="00AF008A">
        <w:rPr>
          <w:sz w:val="22"/>
          <w:szCs w:val="22"/>
        </w:rPr>
        <w:t>б) заявление установленного Страховщиком образца с треб</w:t>
      </w:r>
      <w:r w:rsidRPr="00AF008A">
        <w:rPr>
          <w:sz w:val="22"/>
          <w:szCs w:val="22"/>
        </w:rPr>
        <w:t>о</w:t>
      </w:r>
      <w:r w:rsidRPr="00AF008A">
        <w:rPr>
          <w:sz w:val="22"/>
          <w:szCs w:val="22"/>
        </w:rPr>
        <w:t>ванием о страховой выплате;</w:t>
      </w:r>
    </w:p>
    <w:p w:rsidR="00AF008A" w:rsidRPr="00AF008A" w:rsidRDefault="00AF008A" w:rsidP="00AF008A">
      <w:pPr>
        <w:widowControl w:val="0"/>
        <w:autoSpaceDE w:val="0"/>
        <w:autoSpaceDN w:val="0"/>
        <w:adjustRightInd w:val="0"/>
        <w:jc w:val="both"/>
        <w:rPr>
          <w:sz w:val="22"/>
          <w:szCs w:val="22"/>
        </w:rPr>
      </w:pPr>
      <w:r w:rsidRPr="00AF008A">
        <w:rPr>
          <w:sz w:val="22"/>
          <w:szCs w:val="22"/>
        </w:rPr>
        <w:t>в) свидетельство о смерти Застрахованного лица, выданное отделом ЗАГС или иным уполномоченным государстве</w:t>
      </w:r>
      <w:r w:rsidRPr="00AF008A">
        <w:rPr>
          <w:sz w:val="22"/>
          <w:szCs w:val="22"/>
        </w:rPr>
        <w:t>н</w:t>
      </w:r>
      <w:r w:rsidRPr="00AF008A">
        <w:rPr>
          <w:sz w:val="22"/>
          <w:szCs w:val="22"/>
        </w:rPr>
        <w:t>ным органом, или его нотариально заверенную копию;</w:t>
      </w:r>
    </w:p>
    <w:p w:rsidR="00AF008A" w:rsidRPr="00AF008A" w:rsidRDefault="00AF008A" w:rsidP="00AF008A">
      <w:pPr>
        <w:widowControl w:val="0"/>
        <w:autoSpaceDE w:val="0"/>
        <w:autoSpaceDN w:val="0"/>
        <w:adjustRightInd w:val="0"/>
        <w:jc w:val="both"/>
        <w:rPr>
          <w:sz w:val="22"/>
          <w:szCs w:val="22"/>
        </w:rPr>
      </w:pPr>
      <w:r w:rsidRPr="00AF008A">
        <w:rPr>
          <w:sz w:val="22"/>
          <w:szCs w:val="22"/>
        </w:rPr>
        <w:t>г) официальное медицинское заключение о смерти (или п</w:t>
      </w:r>
      <w:r w:rsidRPr="00AF008A">
        <w:rPr>
          <w:sz w:val="22"/>
          <w:szCs w:val="22"/>
        </w:rPr>
        <w:t>о</w:t>
      </w:r>
      <w:r w:rsidRPr="00AF008A">
        <w:rPr>
          <w:sz w:val="22"/>
          <w:szCs w:val="22"/>
        </w:rPr>
        <w:t>смертный эпикриз), выдаваемое медицинским учреждением, где была зарегистрирована смерть, или иной документ, устанавливающий причину и обстоятельства сме</w:t>
      </w:r>
      <w:r w:rsidRPr="00AF008A">
        <w:rPr>
          <w:sz w:val="22"/>
          <w:szCs w:val="22"/>
        </w:rPr>
        <w:t>р</w:t>
      </w:r>
      <w:r w:rsidRPr="00AF008A">
        <w:rPr>
          <w:sz w:val="22"/>
          <w:szCs w:val="22"/>
        </w:rPr>
        <w:t>ти, выдаваемый медицинским учреждением, ЗАГС (справка о смерти) или иным уполномоченным государственным орг</w:t>
      </w:r>
      <w:r w:rsidRPr="00AF008A">
        <w:rPr>
          <w:sz w:val="22"/>
          <w:szCs w:val="22"/>
        </w:rPr>
        <w:t>а</w:t>
      </w:r>
      <w:r w:rsidRPr="00AF008A">
        <w:rPr>
          <w:sz w:val="22"/>
          <w:szCs w:val="22"/>
        </w:rPr>
        <w:t>ном;</w:t>
      </w:r>
    </w:p>
    <w:p w:rsidR="00AF008A" w:rsidRDefault="00AF008A" w:rsidP="00AF008A">
      <w:pPr>
        <w:widowControl w:val="0"/>
        <w:autoSpaceDE w:val="0"/>
        <w:autoSpaceDN w:val="0"/>
        <w:adjustRightInd w:val="0"/>
        <w:jc w:val="both"/>
        <w:rPr>
          <w:sz w:val="22"/>
          <w:szCs w:val="22"/>
        </w:rPr>
      </w:pPr>
      <w:r>
        <w:rPr>
          <w:sz w:val="22"/>
          <w:szCs w:val="22"/>
        </w:rPr>
        <w:t>д</w:t>
      </w:r>
      <w:r w:rsidRPr="00AF008A">
        <w:rPr>
          <w:sz w:val="22"/>
          <w:szCs w:val="22"/>
        </w:rPr>
        <w:t>) протокол патологоанатомического вскрытия (если вскр</w:t>
      </w:r>
      <w:r w:rsidRPr="00AF008A">
        <w:rPr>
          <w:sz w:val="22"/>
          <w:szCs w:val="22"/>
        </w:rPr>
        <w:t>ы</w:t>
      </w:r>
      <w:r w:rsidRPr="00AF008A">
        <w:rPr>
          <w:sz w:val="22"/>
          <w:szCs w:val="22"/>
        </w:rPr>
        <w:t xml:space="preserve">тие не проводилось </w:t>
      </w:r>
      <w:r w:rsidRPr="00AF008A">
        <w:rPr>
          <w:sz w:val="22"/>
          <w:szCs w:val="22"/>
        </w:rPr>
        <w:sym w:font="Symbol" w:char="F0BE"/>
      </w:r>
      <w:r w:rsidRPr="00AF008A">
        <w:rPr>
          <w:sz w:val="22"/>
          <w:szCs w:val="22"/>
        </w:rPr>
        <w:t xml:space="preserve"> копия заявления родственников об отказе от вскрытия и копия справки из патологоанатомического отделения, на основании которой выдается свид</w:t>
      </w:r>
      <w:r w:rsidRPr="00AF008A">
        <w:rPr>
          <w:sz w:val="22"/>
          <w:szCs w:val="22"/>
        </w:rPr>
        <w:t>е</w:t>
      </w:r>
      <w:r w:rsidRPr="00AF008A">
        <w:rPr>
          <w:sz w:val="22"/>
          <w:szCs w:val="22"/>
        </w:rPr>
        <w:t>тельство о смерти)</w:t>
      </w:r>
      <w:r>
        <w:rPr>
          <w:sz w:val="22"/>
          <w:szCs w:val="22"/>
        </w:rPr>
        <w:t xml:space="preserve"> при необходимости</w:t>
      </w:r>
      <w:r w:rsidRPr="00AF008A">
        <w:rPr>
          <w:sz w:val="22"/>
          <w:szCs w:val="22"/>
        </w:rPr>
        <w:t>;</w:t>
      </w:r>
    </w:p>
    <w:p w:rsidR="001636F6" w:rsidRPr="001636F6" w:rsidRDefault="001636F6" w:rsidP="001636F6">
      <w:pPr>
        <w:widowControl w:val="0"/>
        <w:autoSpaceDE w:val="0"/>
        <w:autoSpaceDN w:val="0"/>
        <w:adjustRightInd w:val="0"/>
        <w:jc w:val="both"/>
        <w:rPr>
          <w:sz w:val="22"/>
          <w:szCs w:val="22"/>
        </w:rPr>
      </w:pPr>
      <w:r w:rsidRPr="001636F6">
        <w:rPr>
          <w:sz w:val="22"/>
          <w:szCs w:val="22"/>
        </w:rPr>
        <w:t>е) выписку из амбулаторной карты по месту жительства за последние 5 лет с указанием общего физического состояния, поставленных диагнозов и дат их постановки, предписанного и проведенного лечения, дат госпитализаций и их причин, установленных групп инвалидности или направл</w:t>
      </w:r>
      <w:r w:rsidRPr="001636F6">
        <w:rPr>
          <w:sz w:val="22"/>
          <w:szCs w:val="22"/>
        </w:rPr>
        <w:t>е</w:t>
      </w:r>
      <w:r w:rsidR="00D67471">
        <w:rPr>
          <w:sz w:val="22"/>
          <w:szCs w:val="22"/>
        </w:rPr>
        <w:t>ния на МСЭ (</w:t>
      </w:r>
      <w:r w:rsidR="00D502AA">
        <w:rPr>
          <w:sz w:val="22"/>
          <w:szCs w:val="22"/>
        </w:rPr>
        <w:t>при необходимости</w:t>
      </w:r>
      <w:r w:rsidR="00D67471">
        <w:rPr>
          <w:sz w:val="22"/>
          <w:szCs w:val="22"/>
        </w:rPr>
        <w:t>);</w:t>
      </w:r>
    </w:p>
    <w:p w:rsidR="00AF008A" w:rsidRPr="001636F6" w:rsidRDefault="00AF008A" w:rsidP="00AF008A">
      <w:pPr>
        <w:widowControl w:val="0"/>
        <w:autoSpaceDE w:val="0"/>
        <w:autoSpaceDN w:val="0"/>
        <w:adjustRightInd w:val="0"/>
        <w:jc w:val="both"/>
        <w:rPr>
          <w:sz w:val="22"/>
          <w:szCs w:val="22"/>
        </w:rPr>
      </w:pPr>
      <w:r w:rsidRPr="001636F6">
        <w:rPr>
          <w:sz w:val="22"/>
          <w:szCs w:val="22"/>
        </w:rPr>
        <w:t>ж) документ, удостоверяющий личность Выгодоприобретателя, получателя страховой выплаты;</w:t>
      </w:r>
    </w:p>
    <w:p w:rsidR="00AF008A" w:rsidRDefault="00AF008A" w:rsidP="00AF008A">
      <w:pPr>
        <w:widowControl w:val="0"/>
        <w:autoSpaceDE w:val="0"/>
        <w:autoSpaceDN w:val="0"/>
        <w:adjustRightInd w:val="0"/>
        <w:jc w:val="both"/>
        <w:rPr>
          <w:sz w:val="22"/>
          <w:szCs w:val="22"/>
        </w:rPr>
      </w:pPr>
      <w:r w:rsidRPr="00AF008A">
        <w:rPr>
          <w:sz w:val="22"/>
          <w:szCs w:val="22"/>
        </w:rPr>
        <w:t>з) распоряжение Застрахованного о назначении Выгодоприобретателя или свидетельство о вступлении в права наследования.</w:t>
      </w:r>
    </w:p>
    <w:p w:rsidR="00DD2620" w:rsidRPr="00AF008A" w:rsidRDefault="00DD2620" w:rsidP="00AF008A">
      <w:pPr>
        <w:widowControl w:val="0"/>
        <w:autoSpaceDE w:val="0"/>
        <w:autoSpaceDN w:val="0"/>
        <w:adjustRightInd w:val="0"/>
        <w:jc w:val="both"/>
        <w:rPr>
          <w:sz w:val="22"/>
          <w:szCs w:val="22"/>
        </w:rPr>
      </w:pPr>
    </w:p>
    <w:p w:rsidR="00542C76" w:rsidRPr="00973A9D" w:rsidRDefault="00542C76" w:rsidP="00973A9D">
      <w:pPr>
        <w:pStyle w:val="31"/>
        <w:numPr>
          <w:ilvl w:val="2"/>
          <w:numId w:val="14"/>
        </w:numPr>
        <w:tabs>
          <w:tab w:val="clear" w:pos="2520"/>
          <w:tab w:val="num" w:pos="567"/>
        </w:tabs>
        <w:ind w:hanging="2520"/>
        <w:jc w:val="both"/>
        <w:rPr>
          <w:b/>
          <w:sz w:val="22"/>
          <w:szCs w:val="22"/>
        </w:rPr>
      </w:pPr>
      <w:r w:rsidRPr="00973A9D">
        <w:rPr>
          <w:b/>
          <w:sz w:val="22"/>
          <w:szCs w:val="22"/>
        </w:rPr>
        <w:t xml:space="preserve">в случае инвалидности </w:t>
      </w:r>
      <w:r w:rsidR="00973A9D" w:rsidRPr="00973A9D">
        <w:rPr>
          <w:b/>
          <w:sz w:val="22"/>
          <w:szCs w:val="22"/>
        </w:rPr>
        <w:t>Застрахованного</w:t>
      </w:r>
      <w:r w:rsidRPr="00973A9D">
        <w:rPr>
          <w:b/>
          <w:sz w:val="22"/>
          <w:szCs w:val="22"/>
        </w:rPr>
        <w:t>:</w:t>
      </w:r>
    </w:p>
    <w:p w:rsidR="00AF008A" w:rsidRPr="00DD2620" w:rsidRDefault="00AF008A" w:rsidP="00AF008A">
      <w:pPr>
        <w:widowControl w:val="0"/>
        <w:autoSpaceDE w:val="0"/>
        <w:autoSpaceDN w:val="0"/>
        <w:adjustRightInd w:val="0"/>
        <w:jc w:val="both"/>
        <w:rPr>
          <w:sz w:val="22"/>
          <w:szCs w:val="22"/>
        </w:rPr>
      </w:pPr>
      <w:r w:rsidRPr="00DD2620">
        <w:rPr>
          <w:sz w:val="22"/>
          <w:szCs w:val="22"/>
        </w:rPr>
        <w:lastRenderedPageBreak/>
        <w:t xml:space="preserve">а) </w:t>
      </w:r>
      <w:r w:rsidR="00D67471">
        <w:rPr>
          <w:sz w:val="22"/>
          <w:szCs w:val="22"/>
        </w:rPr>
        <w:t>копию</w:t>
      </w:r>
      <w:r w:rsidRPr="00DD2620">
        <w:rPr>
          <w:sz w:val="22"/>
          <w:szCs w:val="22"/>
        </w:rPr>
        <w:t xml:space="preserve"> Договора страхования и всех дополнительных соглашений к нему;</w:t>
      </w:r>
    </w:p>
    <w:p w:rsidR="00AF008A" w:rsidRPr="00DD2620" w:rsidRDefault="00AF008A" w:rsidP="00AF008A">
      <w:pPr>
        <w:widowControl w:val="0"/>
        <w:autoSpaceDE w:val="0"/>
        <w:autoSpaceDN w:val="0"/>
        <w:adjustRightInd w:val="0"/>
        <w:jc w:val="both"/>
        <w:rPr>
          <w:sz w:val="22"/>
          <w:szCs w:val="22"/>
        </w:rPr>
      </w:pPr>
      <w:r w:rsidRPr="00DD2620">
        <w:rPr>
          <w:sz w:val="22"/>
          <w:szCs w:val="22"/>
        </w:rPr>
        <w:t>б) заявление установленного Страховщиком образца с треб</w:t>
      </w:r>
      <w:r w:rsidRPr="00DD2620">
        <w:rPr>
          <w:sz w:val="22"/>
          <w:szCs w:val="22"/>
        </w:rPr>
        <w:t>о</w:t>
      </w:r>
      <w:r w:rsidRPr="00DD2620">
        <w:rPr>
          <w:sz w:val="22"/>
          <w:szCs w:val="22"/>
        </w:rPr>
        <w:t>ванием о страховой выплате;</w:t>
      </w:r>
    </w:p>
    <w:p w:rsidR="00AF008A" w:rsidRPr="00DD2620" w:rsidRDefault="00AF008A" w:rsidP="00AF008A">
      <w:pPr>
        <w:jc w:val="both"/>
        <w:rPr>
          <w:sz w:val="22"/>
          <w:szCs w:val="22"/>
        </w:rPr>
      </w:pPr>
      <w:r w:rsidRPr="00DD2620">
        <w:rPr>
          <w:sz w:val="22"/>
          <w:szCs w:val="22"/>
        </w:rPr>
        <w:t>в) заверенный работодателем листок нетрудоспособности из лечебного учреждения, проводившего лечение, обследование;</w:t>
      </w:r>
    </w:p>
    <w:p w:rsidR="00AF008A" w:rsidRPr="00DD2620" w:rsidRDefault="00AF008A" w:rsidP="00AF008A">
      <w:pPr>
        <w:jc w:val="both"/>
        <w:rPr>
          <w:sz w:val="22"/>
          <w:szCs w:val="22"/>
        </w:rPr>
      </w:pPr>
      <w:r w:rsidRPr="00DD2620">
        <w:rPr>
          <w:sz w:val="22"/>
          <w:szCs w:val="22"/>
        </w:rPr>
        <w:t>г) справку МСЭ об установлении Застрахованному лицу группы инвалидности;</w:t>
      </w:r>
    </w:p>
    <w:p w:rsidR="00AF008A" w:rsidRPr="00DD2620" w:rsidRDefault="00AF008A" w:rsidP="00AF008A">
      <w:pPr>
        <w:jc w:val="both"/>
        <w:rPr>
          <w:sz w:val="22"/>
          <w:szCs w:val="22"/>
        </w:rPr>
      </w:pPr>
      <w:r w:rsidRPr="00DD2620">
        <w:rPr>
          <w:sz w:val="22"/>
          <w:szCs w:val="22"/>
        </w:rPr>
        <w:t>д) направление Застрахованного на медико-социальную экспертизу;</w:t>
      </w:r>
    </w:p>
    <w:p w:rsidR="00AF008A" w:rsidRDefault="00AF008A" w:rsidP="00AF008A">
      <w:pPr>
        <w:jc w:val="both"/>
        <w:rPr>
          <w:sz w:val="22"/>
          <w:szCs w:val="22"/>
        </w:rPr>
      </w:pPr>
      <w:r w:rsidRPr="00DD2620">
        <w:rPr>
          <w:sz w:val="22"/>
          <w:szCs w:val="22"/>
        </w:rPr>
        <w:t xml:space="preserve">е) акт освидетельствования бюро медико-социальной экспертизы о результатах обследования и установлении группы инвалидности (категории “ребенок-инвалид”), либо надлежащим образом </w:t>
      </w:r>
      <w:r w:rsidR="002C407D">
        <w:rPr>
          <w:sz w:val="22"/>
          <w:szCs w:val="22"/>
        </w:rPr>
        <w:t xml:space="preserve">ж) </w:t>
      </w:r>
      <w:r w:rsidRPr="00DD2620">
        <w:rPr>
          <w:sz w:val="22"/>
          <w:szCs w:val="22"/>
        </w:rPr>
        <w:t>заверенную копию (учреждением, выдавшим этот документ);</w:t>
      </w:r>
    </w:p>
    <w:p w:rsidR="002C407D" w:rsidRPr="002C407D" w:rsidRDefault="002C407D" w:rsidP="002C407D">
      <w:pPr>
        <w:tabs>
          <w:tab w:val="left" w:pos="142"/>
          <w:tab w:val="left" w:pos="720"/>
        </w:tabs>
        <w:jc w:val="both"/>
        <w:rPr>
          <w:sz w:val="22"/>
          <w:szCs w:val="22"/>
        </w:rPr>
      </w:pPr>
      <w:r w:rsidRPr="002C407D">
        <w:rPr>
          <w:sz w:val="22"/>
          <w:szCs w:val="22"/>
        </w:rPr>
        <w:t>ж) выписку или надлежащим образом заверенную копию амбулаторной карты по месту жительства</w:t>
      </w:r>
      <w:r>
        <w:rPr>
          <w:sz w:val="22"/>
          <w:szCs w:val="22"/>
        </w:rPr>
        <w:t xml:space="preserve"> /</w:t>
      </w:r>
      <w:r w:rsidRPr="002C407D">
        <w:rPr>
          <w:sz w:val="22"/>
          <w:szCs w:val="22"/>
        </w:rPr>
        <w:t xml:space="preserve"> </w:t>
      </w:r>
      <w:r>
        <w:rPr>
          <w:sz w:val="22"/>
          <w:szCs w:val="22"/>
        </w:rPr>
        <w:t xml:space="preserve">лечения  </w:t>
      </w:r>
      <w:r w:rsidRPr="002C407D">
        <w:rPr>
          <w:sz w:val="22"/>
          <w:szCs w:val="22"/>
        </w:rPr>
        <w:t>за последние 5 лет с указанием общего физического состояния, поставленных диагнозов и дат их постановки, предп</w:t>
      </w:r>
      <w:r w:rsidRPr="002C407D">
        <w:rPr>
          <w:sz w:val="22"/>
          <w:szCs w:val="22"/>
        </w:rPr>
        <w:t>и</w:t>
      </w:r>
      <w:r w:rsidRPr="002C407D">
        <w:rPr>
          <w:sz w:val="22"/>
          <w:szCs w:val="22"/>
        </w:rPr>
        <w:t>санного и проведенного лечения, дат госпитализаций и их причин, установленных групп инвалидности или направл</w:t>
      </w:r>
      <w:r w:rsidRPr="002C407D">
        <w:rPr>
          <w:sz w:val="22"/>
          <w:szCs w:val="22"/>
        </w:rPr>
        <w:t>е</w:t>
      </w:r>
      <w:r w:rsidR="00D67471">
        <w:rPr>
          <w:sz w:val="22"/>
          <w:szCs w:val="22"/>
        </w:rPr>
        <w:t>ния на МСЭ (при необходимости);</w:t>
      </w:r>
    </w:p>
    <w:p w:rsidR="00AF008A" w:rsidRPr="00DD2620" w:rsidRDefault="002C407D" w:rsidP="00AF008A">
      <w:pPr>
        <w:tabs>
          <w:tab w:val="left" w:pos="142"/>
          <w:tab w:val="left" w:pos="720"/>
        </w:tabs>
        <w:jc w:val="both"/>
        <w:rPr>
          <w:sz w:val="22"/>
          <w:szCs w:val="22"/>
        </w:rPr>
      </w:pPr>
      <w:r>
        <w:rPr>
          <w:sz w:val="22"/>
          <w:szCs w:val="22"/>
        </w:rPr>
        <w:t>з</w:t>
      </w:r>
      <w:r w:rsidR="00AF008A" w:rsidRPr="00DD2620">
        <w:rPr>
          <w:sz w:val="22"/>
          <w:szCs w:val="22"/>
        </w:rPr>
        <w:t>) копию медицинской карты стационарного больного, заверенную надлежащим образом соответствующим лечебным учреждением</w:t>
      </w:r>
      <w:r>
        <w:rPr>
          <w:sz w:val="22"/>
          <w:szCs w:val="22"/>
        </w:rPr>
        <w:t xml:space="preserve"> (при необходимости)</w:t>
      </w:r>
      <w:r w:rsidR="00AF008A" w:rsidRPr="00DD2620">
        <w:rPr>
          <w:sz w:val="22"/>
          <w:szCs w:val="22"/>
        </w:rPr>
        <w:t>;</w:t>
      </w:r>
    </w:p>
    <w:p w:rsidR="00AF008A" w:rsidRDefault="00143A04" w:rsidP="00AF008A">
      <w:pPr>
        <w:tabs>
          <w:tab w:val="left" w:pos="720"/>
        </w:tabs>
        <w:jc w:val="both"/>
        <w:rPr>
          <w:sz w:val="22"/>
          <w:szCs w:val="22"/>
        </w:rPr>
      </w:pPr>
      <w:r>
        <w:rPr>
          <w:sz w:val="22"/>
          <w:szCs w:val="22"/>
        </w:rPr>
        <w:t>и</w:t>
      </w:r>
      <w:r w:rsidR="00AF008A" w:rsidRPr="00DD2620">
        <w:rPr>
          <w:sz w:val="22"/>
          <w:szCs w:val="22"/>
        </w:rPr>
        <w:t>)  документ, удостоверяющий личность получателя страховой выплаты.</w:t>
      </w:r>
    </w:p>
    <w:p w:rsidR="00DD2620" w:rsidRPr="00DD2620" w:rsidRDefault="00DD2620" w:rsidP="00AF008A">
      <w:pPr>
        <w:tabs>
          <w:tab w:val="left" w:pos="720"/>
        </w:tabs>
        <w:jc w:val="both"/>
        <w:rPr>
          <w:sz w:val="22"/>
          <w:szCs w:val="22"/>
        </w:rPr>
      </w:pPr>
    </w:p>
    <w:p w:rsidR="00542C76" w:rsidRPr="00973A9D" w:rsidRDefault="00542C76" w:rsidP="00973A9D">
      <w:pPr>
        <w:pStyle w:val="31"/>
        <w:numPr>
          <w:ilvl w:val="2"/>
          <w:numId w:val="14"/>
        </w:numPr>
        <w:tabs>
          <w:tab w:val="clear" w:pos="2520"/>
          <w:tab w:val="num" w:pos="567"/>
        </w:tabs>
        <w:ind w:left="0" w:firstLine="0"/>
        <w:jc w:val="both"/>
        <w:rPr>
          <w:b/>
          <w:sz w:val="22"/>
          <w:szCs w:val="22"/>
        </w:rPr>
      </w:pPr>
      <w:r w:rsidRPr="00973A9D">
        <w:rPr>
          <w:b/>
          <w:sz w:val="22"/>
          <w:szCs w:val="22"/>
        </w:rPr>
        <w:t xml:space="preserve">в случае </w:t>
      </w:r>
      <w:r w:rsidR="00973A9D" w:rsidRPr="00973A9D">
        <w:rPr>
          <w:b/>
          <w:sz w:val="22"/>
          <w:szCs w:val="22"/>
        </w:rPr>
        <w:t>телесного повреждения (травмы)</w:t>
      </w:r>
      <w:r w:rsidR="009B2E6D">
        <w:rPr>
          <w:b/>
          <w:sz w:val="22"/>
          <w:szCs w:val="22"/>
        </w:rPr>
        <w:t xml:space="preserve"> или временного нарушения здоровья </w:t>
      </w:r>
      <w:r w:rsidR="00973A9D" w:rsidRPr="00973A9D">
        <w:rPr>
          <w:b/>
          <w:sz w:val="22"/>
          <w:szCs w:val="22"/>
        </w:rPr>
        <w:t>Застрахованного</w:t>
      </w:r>
      <w:r w:rsidRPr="00973A9D">
        <w:rPr>
          <w:b/>
          <w:sz w:val="22"/>
          <w:szCs w:val="22"/>
        </w:rPr>
        <w:t>:</w:t>
      </w:r>
    </w:p>
    <w:p w:rsidR="00DD2620" w:rsidRPr="00E52533" w:rsidRDefault="00DD2620" w:rsidP="00DD2620">
      <w:pPr>
        <w:widowControl w:val="0"/>
        <w:autoSpaceDE w:val="0"/>
        <w:autoSpaceDN w:val="0"/>
        <w:adjustRightInd w:val="0"/>
        <w:jc w:val="both"/>
        <w:rPr>
          <w:sz w:val="22"/>
          <w:szCs w:val="22"/>
        </w:rPr>
      </w:pPr>
      <w:r w:rsidRPr="00E52533">
        <w:rPr>
          <w:sz w:val="22"/>
          <w:szCs w:val="22"/>
        </w:rPr>
        <w:t xml:space="preserve">а) </w:t>
      </w:r>
      <w:r w:rsidR="00D502AA">
        <w:rPr>
          <w:sz w:val="22"/>
          <w:szCs w:val="22"/>
        </w:rPr>
        <w:t>копию</w:t>
      </w:r>
      <w:r w:rsidRPr="00E52533">
        <w:rPr>
          <w:sz w:val="22"/>
          <w:szCs w:val="22"/>
        </w:rPr>
        <w:t xml:space="preserve"> Договора страхования и всех дополнительных соглашений к нему;</w:t>
      </w:r>
    </w:p>
    <w:p w:rsidR="00DD2620" w:rsidRPr="00E52533" w:rsidRDefault="00DD2620" w:rsidP="00DD2620">
      <w:pPr>
        <w:widowControl w:val="0"/>
        <w:autoSpaceDE w:val="0"/>
        <w:autoSpaceDN w:val="0"/>
        <w:adjustRightInd w:val="0"/>
        <w:jc w:val="both"/>
        <w:rPr>
          <w:sz w:val="22"/>
          <w:szCs w:val="22"/>
        </w:rPr>
      </w:pPr>
      <w:r w:rsidRPr="00E52533">
        <w:rPr>
          <w:sz w:val="22"/>
          <w:szCs w:val="22"/>
        </w:rPr>
        <w:t>б) заявление установленного Страховщиком образца с треб</w:t>
      </w:r>
      <w:r w:rsidRPr="00E52533">
        <w:rPr>
          <w:sz w:val="22"/>
          <w:szCs w:val="22"/>
        </w:rPr>
        <w:t>о</w:t>
      </w:r>
      <w:r w:rsidRPr="00E52533">
        <w:rPr>
          <w:sz w:val="22"/>
          <w:szCs w:val="22"/>
        </w:rPr>
        <w:t>ванием о страховой выплате;</w:t>
      </w:r>
    </w:p>
    <w:p w:rsidR="00DD2620" w:rsidRPr="00E52533" w:rsidRDefault="00DD2620" w:rsidP="00DD2620">
      <w:pPr>
        <w:jc w:val="both"/>
        <w:rPr>
          <w:sz w:val="22"/>
          <w:szCs w:val="22"/>
        </w:rPr>
      </w:pPr>
      <w:r w:rsidRPr="00E52533">
        <w:rPr>
          <w:sz w:val="22"/>
          <w:szCs w:val="22"/>
        </w:rPr>
        <w:t>в) листок нетрудоспособности из лечебного учреждения, проводившего лечение, обследование (при наличии);</w:t>
      </w:r>
    </w:p>
    <w:p w:rsidR="00DD2620" w:rsidRPr="00E52533" w:rsidRDefault="00DD2620" w:rsidP="00DD2620">
      <w:pPr>
        <w:tabs>
          <w:tab w:val="left" w:pos="567"/>
        </w:tabs>
        <w:jc w:val="both"/>
        <w:rPr>
          <w:sz w:val="22"/>
          <w:szCs w:val="22"/>
        </w:rPr>
      </w:pPr>
      <w:r w:rsidRPr="00E52533">
        <w:rPr>
          <w:sz w:val="22"/>
          <w:szCs w:val="22"/>
        </w:rPr>
        <w:t>г) выписку из протокола органов внутренних дел и/или акт о несчастном случае на производстве по форме Н-1 (в случае получения производственной травмы);</w:t>
      </w:r>
    </w:p>
    <w:p w:rsidR="00DD2620" w:rsidRPr="00CD5DBE" w:rsidRDefault="00DD2620" w:rsidP="00DD2620">
      <w:pPr>
        <w:tabs>
          <w:tab w:val="left" w:pos="142"/>
          <w:tab w:val="left" w:pos="720"/>
        </w:tabs>
        <w:jc w:val="both"/>
        <w:rPr>
          <w:sz w:val="22"/>
          <w:szCs w:val="22"/>
        </w:rPr>
      </w:pPr>
      <w:r w:rsidRPr="00CD5DBE">
        <w:rPr>
          <w:sz w:val="22"/>
          <w:szCs w:val="22"/>
        </w:rPr>
        <w:t xml:space="preserve">д) копию медицинской карты амбулаторного и/или стационарного больного (в случае нахождения Застрахованного на стационарном лечении), заверенную  надлежащим образом соответствующим лечебным учреждением, </w:t>
      </w:r>
      <w:r w:rsidRPr="00CD5DBE">
        <w:rPr>
          <w:kern w:val="1"/>
          <w:sz w:val="22"/>
          <w:szCs w:val="22"/>
        </w:rPr>
        <w:t xml:space="preserve">выписной эпикриз, </w:t>
      </w:r>
      <w:r w:rsidRPr="00CD5DBE">
        <w:rPr>
          <w:sz w:val="22"/>
          <w:szCs w:val="22"/>
        </w:rPr>
        <w:t>в котором должна быть указана дата наступления несчастного случая,  диагноз по МКБ 10 и обстоятельства наступления страхового случая, а также результаты обследования на день наступления события, лечебно-диагностические медицинские мероприятия</w:t>
      </w:r>
      <w:r w:rsidR="004444A0" w:rsidRPr="00CD5DBE">
        <w:rPr>
          <w:sz w:val="22"/>
          <w:szCs w:val="22"/>
        </w:rPr>
        <w:t xml:space="preserve"> (результаты лабораторных и иных диагностических исследований), </w:t>
      </w:r>
      <w:r w:rsidRPr="00CD5DBE">
        <w:rPr>
          <w:sz w:val="22"/>
          <w:szCs w:val="22"/>
        </w:rPr>
        <w:t>проводимые в отношении поврежденного органа</w:t>
      </w:r>
      <w:r w:rsidR="004444A0" w:rsidRPr="00CD5DBE">
        <w:rPr>
          <w:sz w:val="22"/>
          <w:szCs w:val="22"/>
        </w:rPr>
        <w:t xml:space="preserve"> и подтверждающие факт наступления страхового случая, длительность лечения,</w:t>
      </w:r>
      <w:r w:rsidRPr="00CD5DBE">
        <w:rPr>
          <w:sz w:val="22"/>
          <w:szCs w:val="22"/>
        </w:rPr>
        <w:t xml:space="preserve"> </w:t>
      </w:r>
      <w:r w:rsidR="004444A0" w:rsidRPr="00CD5DBE">
        <w:rPr>
          <w:kern w:val="1"/>
          <w:sz w:val="22"/>
          <w:szCs w:val="22"/>
        </w:rPr>
        <w:t>рентгеновские снимки,</w:t>
      </w:r>
      <w:r w:rsidRPr="00CD5DBE">
        <w:rPr>
          <w:sz w:val="22"/>
          <w:szCs w:val="22"/>
        </w:rPr>
        <w:t xml:space="preserve"> в том числе, результаты проверки Застрахованного лица на состояние алкогольного или иного опьянения в момент получения травмы</w:t>
      </w:r>
      <w:r w:rsidR="004444A0" w:rsidRPr="00CD5DBE">
        <w:rPr>
          <w:sz w:val="22"/>
          <w:szCs w:val="22"/>
        </w:rPr>
        <w:t>.</w:t>
      </w:r>
    </w:p>
    <w:p w:rsidR="00DD2620" w:rsidRPr="00CD5DBE" w:rsidRDefault="00DD2620" w:rsidP="00DD2620">
      <w:pPr>
        <w:tabs>
          <w:tab w:val="left" w:pos="567"/>
        </w:tabs>
        <w:jc w:val="both"/>
        <w:rPr>
          <w:sz w:val="22"/>
          <w:szCs w:val="22"/>
        </w:rPr>
      </w:pPr>
      <w:r w:rsidRPr="00CD5DBE">
        <w:rPr>
          <w:sz w:val="22"/>
          <w:szCs w:val="22"/>
        </w:rPr>
        <w:t>е) документ, удостоверяющий личность получателя страховой выплаты.</w:t>
      </w:r>
    </w:p>
    <w:p w:rsidR="00973A9D" w:rsidRPr="00E52533" w:rsidRDefault="00973A9D" w:rsidP="00DD2620">
      <w:pPr>
        <w:tabs>
          <w:tab w:val="left" w:pos="567"/>
        </w:tabs>
        <w:jc w:val="both"/>
        <w:rPr>
          <w:sz w:val="22"/>
          <w:szCs w:val="22"/>
        </w:rPr>
      </w:pPr>
    </w:p>
    <w:p w:rsidR="00772E47" w:rsidRPr="00772E47" w:rsidRDefault="00772E47" w:rsidP="00772E47">
      <w:pPr>
        <w:pStyle w:val="a7"/>
        <w:tabs>
          <w:tab w:val="num" w:pos="0"/>
          <w:tab w:val="left" w:pos="540"/>
        </w:tabs>
        <w:ind w:firstLine="0"/>
        <w:rPr>
          <w:sz w:val="22"/>
          <w:szCs w:val="22"/>
        </w:rPr>
      </w:pPr>
      <w:r w:rsidRPr="00772E47">
        <w:rPr>
          <w:sz w:val="22"/>
          <w:szCs w:val="22"/>
        </w:rPr>
        <w:t>5.</w:t>
      </w:r>
      <w:r w:rsidR="009B2E6D">
        <w:rPr>
          <w:sz w:val="22"/>
          <w:szCs w:val="22"/>
        </w:rPr>
        <w:t>7</w:t>
      </w:r>
      <w:r w:rsidRPr="00772E47">
        <w:rPr>
          <w:sz w:val="22"/>
          <w:szCs w:val="22"/>
        </w:rPr>
        <w:t xml:space="preserve">. </w:t>
      </w:r>
      <w:r>
        <w:rPr>
          <w:sz w:val="22"/>
          <w:szCs w:val="22"/>
        </w:rPr>
        <w:t>Е</w:t>
      </w:r>
      <w:r w:rsidRPr="00772E47">
        <w:rPr>
          <w:sz w:val="22"/>
          <w:szCs w:val="22"/>
        </w:rPr>
        <w:t>сли несчастный случай повлек за собой наступление страхового случая и по риску «Телесные повреждения НС» и по риску «ВНТ НС», страховая выплата осуществляется только по окончании периода временного нарушения здоровья. При этом страховая выплата производится только по одному из перечисленных страховых рисков, по которому подлежащая к выплате страховая сумма является большей. По желанию Страхователя Страховщик может изменить указанный порядок выплат и произвести до окончания периода временного нарушения здоровья страховую выплату только по риску «Телесные повреждения НС».</w:t>
      </w:r>
    </w:p>
    <w:p w:rsidR="00E52533" w:rsidRPr="00E52533" w:rsidRDefault="00973A9D" w:rsidP="00E52533">
      <w:pPr>
        <w:widowControl w:val="0"/>
        <w:autoSpaceDE w:val="0"/>
        <w:autoSpaceDN w:val="0"/>
        <w:adjustRightInd w:val="0"/>
        <w:jc w:val="both"/>
        <w:rPr>
          <w:sz w:val="22"/>
          <w:szCs w:val="22"/>
        </w:rPr>
      </w:pPr>
      <w:r>
        <w:rPr>
          <w:sz w:val="22"/>
          <w:szCs w:val="22"/>
        </w:rPr>
        <w:t>5</w:t>
      </w:r>
      <w:r w:rsidR="00E52533" w:rsidRPr="00E52533">
        <w:rPr>
          <w:sz w:val="22"/>
          <w:szCs w:val="22"/>
        </w:rPr>
        <w:t>.</w:t>
      </w:r>
      <w:r w:rsidR="009B2E6D">
        <w:rPr>
          <w:sz w:val="22"/>
          <w:szCs w:val="22"/>
        </w:rPr>
        <w:t>8</w:t>
      </w:r>
      <w:r w:rsidR="00E52533" w:rsidRPr="00E52533">
        <w:rPr>
          <w:sz w:val="22"/>
          <w:szCs w:val="22"/>
        </w:rPr>
        <w:t>. Страховщик оставляет за собой право в установле</w:t>
      </w:r>
      <w:r w:rsidR="00E52533" w:rsidRPr="00E52533">
        <w:rPr>
          <w:sz w:val="22"/>
          <w:szCs w:val="22"/>
        </w:rPr>
        <w:t>н</w:t>
      </w:r>
      <w:r w:rsidR="00E52533" w:rsidRPr="00E52533">
        <w:rPr>
          <w:sz w:val="22"/>
          <w:szCs w:val="22"/>
        </w:rPr>
        <w:t>ном законом порядке запросить в уполномоченных государственных органах иные документы, необходимые для рассмотрения страх</w:t>
      </w:r>
      <w:r w:rsidR="00E52533" w:rsidRPr="00E52533">
        <w:rPr>
          <w:sz w:val="22"/>
          <w:szCs w:val="22"/>
        </w:rPr>
        <w:t>о</w:t>
      </w:r>
      <w:r w:rsidR="00E52533" w:rsidRPr="00E52533">
        <w:rPr>
          <w:sz w:val="22"/>
          <w:szCs w:val="22"/>
        </w:rPr>
        <w:t>вого случая. Если представленные Страхователем, Застрахованным или Выгодоприобретателем документы не подтверждают наличие страхового случая, а получение Страховщиком дополнительных документов или проведение независимой экспертизы стало невозможным по вине Страхователя, Застрахованного или Выгодоприобретателя, Страховщик вправе отказать в страховой выплате.</w:t>
      </w:r>
    </w:p>
    <w:p w:rsidR="00E52533" w:rsidRPr="00E52533" w:rsidRDefault="00973A9D" w:rsidP="00E52533">
      <w:pPr>
        <w:widowControl w:val="0"/>
        <w:autoSpaceDE w:val="0"/>
        <w:autoSpaceDN w:val="0"/>
        <w:adjustRightInd w:val="0"/>
        <w:jc w:val="both"/>
        <w:rPr>
          <w:sz w:val="22"/>
          <w:szCs w:val="22"/>
        </w:rPr>
      </w:pPr>
      <w:r>
        <w:rPr>
          <w:sz w:val="22"/>
          <w:szCs w:val="22"/>
        </w:rPr>
        <w:t>5</w:t>
      </w:r>
      <w:r w:rsidR="00E52533" w:rsidRPr="00E52533">
        <w:rPr>
          <w:sz w:val="22"/>
          <w:szCs w:val="22"/>
        </w:rPr>
        <w:t>.</w:t>
      </w:r>
      <w:r w:rsidR="009B2E6D">
        <w:rPr>
          <w:sz w:val="22"/>
          <w:szCs w:val="22"/>
        </w:rPr>
        <w:t>9</w:t>
      </w:r>
      <w:r w:rsidR="00E52533" w:rsidRPr="00E52533">
        <w:rPr>
          <w:sz w:val="22"/>
          <w:szCs w:val="22"/>
        </w:rPr>
        <w:t>. Все справки и выписки из медицинских учреждений должны быть заверены подписью руководителя медицинского учреждения и круглой печатью медицинского учреждения.</w:t>
      </w:r>
    </w:p>
    <w:p w:rsidR="00E52533" w:rsidRPr="00E52533" w:rsidRDefault="00973A9D" w:rsidP="00E52533">
      <w:pPr>
        <w:widowControl w:val="0"/>
        <w:autoSpaceDE w:val="0"/>
        <w:autoSpaceDN w:val="0"/>
        <w:adjustRightInd w:val="0"/>
        <w:jc w:val="both"/>
        <w:rPr>
          <w:sz w:val="22"/>
          <w:szCs w:val="22"/>
        </w:rPr>
      </w:pPr>
      <w:r>
        <w:rPr>
          <w:sz w:val="22"/>
          <w:szCs w:val="22"/>
        </w:rPr>
        <w:t>5</w:t>
      </w:r>
      <w:r w:rsidR="00E52533" w:rsidRPr="00E52533">
        <w:rPr>
          <w:sz w:val="22"/>
          <w:szCs w:val="22"/>
        </w:rPr>
        <w:t>.</w:t>
      </w:r>
      <w:r w:rsidR="009B2E6D">
        <w:rPr>
          <w:sz w:val="22"/>
          <w:szCs w:val="22"/>
        </w:rPr>
        <w:t>10</w:t>
      </w:r>
      <w:r w:rsidR="00E52533" w:rsidRPr="00E52533">
        <w:rPr>
          <w:sz w:val="22"/>
          <w:szCs w:val="22"/>
        </w:rPr>
        <w:t xml:space="preserve">. Все документы, предусмотренные настоящим Разделом и предоставляемые Страховщику в связи с наступлением страхового случая, должны быть составлены на русском языке или иметь нотариально </w:t>
      </w:r>
      <w:r w:rsidR="00E52533" w:rsidRPr="00E52533">
        <w:rPr>
          <w:sz w:val="22"/>
          <w:szCs w:val="22"/>
        </w:rPr>
        <w:lastRenderedPageBreak/>
        <w:t>заверенный (апостилированный) перевод. В случае предоставления документов, которые не могут быть прочтены Страховщиком в связи с особенностями почерка врача или сотрудника компетентного органа, а так же вследствие нарушения целостности документа (надорван, смят, стерт и т.д.), Страховщик вправе отложить решение о выплате до предоставления документов надлежащего качества.</w:t>
      </w:r>
    </w:p>
    <w:p w:rsidR="00E52533" w:rsidRPr="00E52533" w:rsidRDefault="00973A9D" w:rsidP="00E52533">
      <w:pPr>
        <w:widowControl w:val="0"/>
        <w:autoSpaceDE w:val="0"/>
        <w:autoSpaceDN w:val="0"/>
        <w:adjustRightInd w:val="0"/>
        <w:jc w:val="both"/>
        <w:rPr>
          <w:sz w:val="22"/>
          <w:szCs w:val="22"/>
        </w:rPr>
      </w:pPr>
      <w:r>
        <w:rPr>
          <w:sz w:val="22"/>
          <w:szCs w:val="22"/>
        </w:rPr>
        <w:t>5</w:t>
      </w:r>
      <w:r w:rsidR="00E52533" w:rsidRPr="00E52533">
        <w:rPr>
          <w:sz w:val="22"/>
          <w:szCs w:val="22"/>
        </w:rPr>
        <w:t>.</w:t>
      </w:r>
      <w:r w:rsidR="009B2E6D">
        <w:rPr>
          <w:sz w:val="22"/>
          <w:szCs w:val="22"/>
        </w:rPr>
        <w:t>11</w:t>
      </w:r>
      <w:r w:rsidR="00E52533" w:rsidRPr="00E52533">
        <w:rPr>
          <w:sz w:val="22"/>
          <w:szCs w:val="22"/>
        </w:rPr>
        <w:t>. В течение 10 (десяти) рабочих дней с даты получения документов, указанных в п. </w:t>
      </w:r>
      <w:r>
        <w:rPr>
          <w:sz w:val="22"/>
          <w:szCs w:val="22"/>
        </w:rPr>
        <w:t>5</w:t>
      </w:r>
      <w:r w:rsidR="00D502AA">
        <w:rPr>
          <w:sz w:val="22"/>
          <w:szCs w:val="22"/>
        </w:rPr>
        <w:t>.</w:t>
      </w:r>
      <w:r w:rsidR="009B2E6D">
        <w:rPr>
          <w:sz w:val="22"/>
          <w:szCs w:val="22"/>
        </w:rPr>
        <w:t>6</w:t>
      </w:r>
      <w:r w:rsidR="00E52533" w:rsidRPr="00E52533">
        <w:rPr>
          <w:sz w:val="22"/>
          <w:szCs w:val="22"/>
        </w:rPr>
        <w:t>. настоящ</w:t>
      </w:r>
      <w:r w:rsidR="00CD5DBE">
        <w:rPr>
          <w:sz w:val="22"/>
          <w:szCs w:val="22"/>
        </w:rPr>
        <w:t>его</w:t>
      </w:r>
      <w:r w:rsidR="00E52533" w:rsidRPr="00E52533">
        <w:rPr>
          <w:sz w:val="22"/>
          <w:szCs w:val="22"/>
        </w:rPr>
        <w:t xml:space="preserve"> </w:t>
      </w:r>
      <w:r w:rsidR="00CD5DBE">
        <w:rPr>
          <w:sz w:val="22"/>
          <w:szCs w:val="22"/>
        </w:rPr>
        <w:t>Договора</w:t>
      </w:r>
      <w:r w:rsidR="00E52533" w:rsidRPr="00E52533">
        <w:rPr>
          <w:sz w:val="22"/>
          <w:szCs w:val="22"/>
        </w:rPr>
        <w:t>, а также любых иных письменных документов, запрошенных Страховщиком и устанавливающих факт наступления страхового случая, Страховщик:</w:t>
      </w:r>
    </w:p>
    <w:p w:rsidR="00E52533" w:rsidRPr="00E52533" w:rsidRDefault="00E52533" w:rsidP="00E52533">
      <w:pPr>
        <w:widowControl w:val="0"/>
        <w:autoSpaceDE w:val="0"/>
        <w:autoSpaceDN w:val="0"/>
        <w:adjustRightInd w:val="0"/>
        <w:jc w:val="both"/>
        <w:rPr>
          <w:sz w:val="22"/>
          <w:szCs w:val="22"/>
        </w:rPr>
      </w:pPr>
      <w:r w:rsidRPr="00E52533">
        <w:rPr>
          <w:sz w:val="22"/>
          <w:szCs w:val="22"/>
        </w:rPr>
        <w:t>– в случае признания произошедшего события страховым случаем составляет страховой акт;</w:t>
      </w:r>
    </w:p>
    <w:p w:rsidR="00E52533" w:rsidRPr="00E52533" w:rsidRDefault="00E52533" w:rsidP="00E52533">
      <w:pPr>
        <w:widowControl w:val="0"/>
        <w:autoSpaceDE w:val="0"/>
        <w:autoSpaceDN w:val="0"/>
        <w:adjustRightInd w:val="0"/>
        <w:jc w:val="both"/>
        <w:rPr>
          <w:sz w:val="22"/>
          <w:szCs w:val="22"/>
        </w:rPr>
      </w:pPr>
      <w:r w:rsidRPr="00E52533">
        <w:rPr>
          <w:sz w:val="22"/>
          <w:szCs w:val="22"/>
        </w:rPr>
        <w:t>– если по фактам, связанным с наступлением события, имеющего признаки страхового случая, в соответствии с действующим законодательством назначена дополнительная проверка, возбуждено уголовное дело или начат судебный процесс, до окончания проверки, расследования или судебного разбирательства, либо устранения других обстоятельств, препятствовавших выплате, принимает решение об отсрочке страховой выплаты, о чем письменно извещает Застрахованного;</w:t>
      </w:r>
    </w:p>
    <w:p w:rsidR="00E52533" w:rsidRPr="00E52533" w:rsidRDefault="00E52533" w:rsidP="00E52533">
      <w:pPr>
        <w:widowControl w:val="0"/>
        <w:autoSpaceDE w:val="0"/>
        <w:autoSpaceDN w:val="0"/>
        <w:adjustRightInd w:val="0"/>
        <w:jc w:val="both"/>
        <w:rPr>
          <w:sz w:val="22"/>
          <w:szCs w:val="22"/>
        </w:rPr>
      </w:pPr>
      <w:r w:rsidRPr="00E52533">
        <w:rPr>
          <w:sz w:val="22"/>
          <w:szCs w:val="22"/>
        </w:rPr>
        <w:t>– принимает решение об отказе в страховой выплате, о чем письменно сообщает Застрахованному.</w:t>
      </w:r>
    </w:p>
    <w:p w:rsidR="00E52533" w:rsidRPr="00E52533" w:rsidRDefault="00973A9D" w:rsidP="00E52533">
      <w:pPr>
        <w:widowControl w:val="0"/>
        <w:autoSpaceDE w:val="0"/>
        <w:autoSpaceDN w:val="0"/>
        <w:adjustRightInd w:val="0"/>
        <w:jc w:val="both"/>
        <w:rPr>
          <w:sz w:val="22"/>
          <w:szCs w:val="22"/>
        </w:rPr>
      </w:pPr>
      <w:r>
        <w:rPr>
          <w:sz w:val="22"/>
          <w:szCs w:val="22"/>
        </w:rPr>
        <w:t>5</w:t>
      </w:r>
      <w:r w:rsidR="00D502AA">
        <w:rPr>
          <w:sz w:val="22"/>
          <w:szCs w:val="22"/>
        </w:rPr>
        <w:t>.</w:t>
      </w:r>
      <w:r w:rsidR="009B2E6D">
        <w:rPr>
          <w:sz w:val="22"/>
          <w:szCs w:val="22"/>
        </w:rPr>
        <w:t>12</w:t>
      </w:r>
      <w:r w:rsidR="00E52533" w:rsidRPr="00E52533">
        <w:rPr>
          <w:sz w:val="22"/>
          <w:szCs w:val="22"/>
        </w:rPr>
        <w:t>. При признании события страховым случаем, Страховщик составляет страховой акт и осуществляет страховую выплату. Страховая выплата осуществляется в течение 10 (десяти) рабочих дней с даты составления страхового акта. Страховая выплата может осуществляться безналичным перечислением на счет Застрахованного/Выгодоприобретателя, либо выдаваться Застрахованному/Выгодоприобретателю наличными деньгами в кассе Страховщика. Страховая выплата в пользу наследников Застрахованного производится на основании правоустанавливающих док</w:t>
      </w:r>
      <w:r w:rsidR="00E52533" w:rsidRPr="00E52533">
        <w:rPr>
          <w:sz w:val="22"/>
          <w:szCs w:val="22"/>
        </w:rPr>
        <w:t>у</w:t>
      </w:r>
      <w:r w:rsidR="00E52533" w:rsidRPr="00E52533">
        <w:rPr>
          <w:sz w:val="22"/>
          <w:szCs w:val="22"/>
        </w:rPr>
        <w:t>ментов.</w:t>
      </w:r>
    </w:p>
    <w:p w:rsidR="00E52533" w:rsidRPr="00BC57C7" w:rsidRDefault="00973A9D" w:rsidP="00E52533">
      <w:pPr>
        <w:widowControl w:val="0"/>
        <w:autoSpaceDE w:val="0"/>
        <w:autoSpaceDN w:val="0"/>
        <w:adjustRightInd w:val="0"/>
        <w:jc w:val="both"/>
        <w:rPr>
          <w:sz w:val="22"/>
          <w:szCs w:val="22"/>
        </w:rPr>
      </w:pPr>
      <w:r>
        <w:rPr>
          <w:sz w:val="22"/>
          <w:szCs w:val="22"/>
        </w:rPr>
        <w:t>5</w:t>
      </w:r>
      <w:r w:rsidR="00E52533" w:rsidRPr="00E52533">
        <w:rPr>
          <w:sz w:val="22"/>
          <w:szCs w:val="22"/>
        </w:rPr>
        <w:t>.</w:t>
      </w:r>
      <w:r w:rsidR="009B2E6D">
        <w:rPr>
          <w:sz w:val="22"/>
          <w:szCs w:val="22"/>
        </w:rPr>
        <w:t>13</w:t>
      </w:r>
      <w:r w:rsidR="00E52533" w:rsidRPr="00E52533">
        <w:rPr>
          <w:sz w:val="22"/>
          <w:szCs w:val="22"/>
        </w:rPr>
        <w:t>. В случае если Выгодоприобретатель на момент страх</w:t>
      </w:r>
      <w:r w:rsidR="00E52533" w:rsidRPr="00E52533">
        <w:rPr>
          <w:sz w:val="22"/>
          <w:szCs w:val="22"/>
        </w:rPr>
        <w:t>о</w:t>
      </w:r>
      <w:r w:rsidR="00E52533" w:rsidRPr="00E52533">
        <w:rPr>
          <w:sz w:val="22"/>
          <w:szCs w:val="22"/>
        </w:rPr>
        <w:t xml:space="preserve">вой выплаты является несовершеннолетним, </w:t>
      </w:r>
      <w:r w:rsidR="00E52533" w:rsidRPr="00BC57C7">
        <w:rPr>
          <w:sz w:val="22"/>
          <w:szCs w:val="22"/>
        </w:rPr>
        <w:t>страховая выплата будет произведена на счет в банке на его имя с уведомл</w:t>
      </w:r>
      <w:r w:rsidR="00E52533" w:rsidRPr="00BC57C7">
        <w:rPr>
          <w:sz w:val="22"/>
          <w:szCs w:val="22"/>
        </w:rPr>
        <w:t>е</w:t>
      </w:r>
      <w:r w:rsidR="00E52533" w:rsidRPr="00BC57C7">
        <w:rPr>
          <w:sz w:val="22"/>
          <w:szCs w:val="22"/>
        </w:rPr>
        <w:t>нием его законных представителей.</w:t>
      </w:r>
    </w:p>
    <w:p w:rsidR="00E52533" w:rsidRPr="00BC57C7" w:rsidRDefault="00973A9D" w:rsidP="00E52533">
      <w:pPr>
        <w:widowControl w:val="0"/>
        <w:autoSpaceDE w:val="0"/>
        <w:autoSpaceDN w:val="0"/>
        <w:adjustRightInd w:val="0"/>
        <w:jc w:val="both"/>
        <w:rPr>
          <w:sz w:val="22"/>
          <w:szCs w:val="22"/>
        </w:rPr>
      </w:pPr>
      <w:r w:rsidRPr="00BC57C7">
        <w:rPr>
          <w:sz w:val="22"/>
          <w:szCs w:val="22"/>
        </w:rPr>
        <w:t>5</w:t>
      </w:r>
      <w:r w:rsidR="00772E47">
        <w:rPr>
          <w:sz w:val="22"/>
          <w:szCs w:val="22"/>
        </w:rPr>
        <w:t>.</w:t>
      </w:r>
      <w:r w:rsidR="009B2E6D">
        <w:rPr>
          <w:sz w:val="22"/>
          <w:szCs w:val="22"/>
        </w:rPr>
        <w:t>14</w:t>
      </w:r>
      <w:r w:rsidR="00E52533" w:rsidRPr="00BC57C7">
        <w:rPr>
          <w:sz w:val="22"/>
          <w:szCs w:val="22"/>
        </w:rPr>
        <w:t>. Если на момент наступления Страхового случая у Стр</w:t>
      </w:r>
      <w:r w:rsidR="00E52533" w:rsidRPr="00BC57C7">
        <w:rPr>
          <w:sz w:val="22"/>
          <w:szCs w:val="22"/>
        </w:rPr>
        <w:t>а</w:t>
      </w:r>
      <w:r w:rsidR="00E52533" w:rsidRPr="00BC57C7">
        <w:rPr>
          <w:sz w:val="22"/>
          <w:szCs w:val="22"/>
        </w:rPr>
        <w:t>хователя имелась текущая задолженность перед Страховщиком по оплате страховых взносов, Страховщик вправе уменьшить размер страховой выплаты на сумму задолже</w:t>
      </w:r>
      <w:r w:rsidR="00E52533" w:rsidRPr="00BC57C7">
        <w:rPr>
          <w:sz w:val="22"/>
          <w:szCs w:val="22"/>
        </w:rPr>
        <w:t>н</w:t>
      </w:r>
      <w:r w:rsidR="00E52533" w:rsidRPr="00BC57C7">
        <w:rPr>
          <w:sz w:val="22"/>
          <w:szCs w:val="22"/>
        </w:rPr>
        <w:t>ности.</w:t>
      </w:r>
    </w:p>
    <w:p w:rsidR="00542C76" w:rsidRPr="00BC57C7" w:rsidRDefault="00973A9D" w:rsidP="00E52533">
      <w:pPr>
        <w:tabs>
          <w:tab w:val="left" w:pos="0"/>
          <w:tab w:val="left" w:pos="720"/>
        </w:tabs>
        <w:jc w:val="both"/>
        <w:rPr>
          <w:sz w:val="22"/>
          <w:szCs w:val="22"/>
        </w:rPr>
      </w:pPr>
      <w:r w:rsidRPr="00BC57C7">
        <w:rPr>
          <w:sz w:val="22"/>
          <w:szCs w:val="22"/>
        </w:rPr>
        <w:t>5</w:t>
      </w:r>
      <w:r w:rsidR="00D502AA">
        <w:rPr>
          <w:sz w:val="22"/>
          <w:szCs w:val="22"/>
        </w:rPr>
        <w:t>.</w:t>
      </w:r>
      <w:r w:rsidR="009B2E6D">
        <w:rPr>
          <w:sz w:val="22"/>
          <w:szCs w:val="22"/>
        </w:rPr>
        <w:t>15</w:t>
      </w:r>
      <w:r w:rsidR="00E52533" w:rsidRPr="00BC57C7">
        <w:rPr>
          <w:sz w:val="22"/>
          <w:szCs w:val="22"/>
        </w:rPr>
        <w:t>.</w:t>
      </w:r>
      <w:r w:rsidRPr="00BC57C7">
        <w:rPr>
          <w:sz w:val="22"/>
          <w:szCs w:val="22"/>
        </w:rPr>
        <w:t xml:space="preserve"> </w:t>
      </w:r>
      <w:r w:rsidR="00542C76" w:rsidRPr="00BC57C7">
        <w:rPr>
          <w:sz w:val="22"/>
          <w:szCs w:val="22"/>
        </w:rPr>
        <w:t>Страховая выплата по Договору производится в валюте Российской Федерации, за исключением случаев, предусмотренных Федеральным Законом “Об организации страхового дела в Российской Федерации” и законодательством Российской Федерации о валютном регулировании и валютном контроле.</w:t>
      </w:r>
    </w:p>
    <w:p w:rsidR="00E043AD" w:rsidRDefault="00E043AD" w:rsidP="00542C76">
      <w:pPr>
        <w:ind w:firstLine="284"/>
        <w:jc w:val="both"/>
        <w:rPr>
          <w:sz w:val="22"/>
          <w:szCs w:val="22"/>
        </w:rPr>
      </w:pPr>
    </w:p>
    <w:p w:rsidR="00D502AA" w:rsidRPr="00BC57C7" w:rsidRDefault="00D502AA" w:rsidP="00542C76">
      <w:pPr>
        <w:ind w:firstLine="284"/>
        <w:jc w:val="both"/>
        <w:rPr>
          <w:sz w:val="22"/>
          <w:szCs w:val="22"/>
        </w:rPr>
      </w:pPr>
    </w:p>
    <w:p w:rsidR="00800096" w:rsidRDefault="00726E36" w:rsidP="00FE56C3">
      <w:pPr>
        <w:widowControl w:val="0"/>
        <w:numPr>
          <w:ilvl w:val="0"/>
          <w:numId w:val="32"/>
        </w:numPr>
        <w:suppressAutoHyphens w:val="0"/>
        <w:jc w:val="center"/>
        <w:rPr>
          <w:b/>
          <w:sz w:val="22"/>
          <w:szCs w:val="22"/>
        </w:rPr>
      </w:pPr>
      <w:r>
        <w:rPr>
          <w:b/>
          <w:sz w:val="22"/>
          <w:szCs w:val="22"/>
        </w:rPr>
        <w:t>ПРАВА И ОБЯЗАННОСТИ СТОРОН</w:t>
      </w:r>
    </w:p>
    <w:p w:rsidR="00FE56C3" w:rsidRPr="00BC57C7" w:rsidRDefault="00FE56C3" w:rsidP="00FE56C3">
      <w:pPr>
        <w:widowControl w:val="0"/>
        <w:suppressAutoHyphens w:val="0"/>
        <w:jc w:val="center"/>
        <w:rPr>
          <w:b/>
          <w:sz w:val="22"/>
          <w:szCs w:val="22"/>
        </w:rPr>
      </w:pPr>
    </w:p>
    <w:p w:rsidR="00800096" w:rsidRPr="00BC57C7" w:rsidRDefault="00800096" w:rsidP="00800096">
      <w:pPr>
        <w:widowControl w:val="0"/>
        <w:numPr>
          <w:ilvl w:val="1"/>
          <w:numId w:val="32"/>
        </w:numPr>
        <w:suppressAutoHyphens w:val="0"/>
        <w:jc w:val="both"/>
        <w:rPr>
          <w:sz w:val="22"/>
          <w:szCs w:val="22"/>
        </w:rPr>
      </w:pPr>
      <w:r w:rsidRPr="00BC57C7">
        <w:rPr>
          <w:sz w:val="22"/>
          <w:szCs w:val="22"/>
        </w:rPr>
        <w:t xml:space="preserve"> Права и обязанности Сторон определены разделом </w:t>
      </w:r>
      <w:r w:rsidR="00D864FB" w:rsidRPr="00BC57C7">
        <w:rPr>
          <w:sz w:val="22"/>
          <w:szCs w:val="22"/>
        </w:rPr>
        <w:t>10</w:t>
      </w:r>
      <w:r w:rsidRPr="00BC57C7">
        <w:rPr>
          <w:sz w:val="22"/>
          <w:szCs w:val="22"/>
        </w:rPr>
        <w:t xml:space="preserve"> Правил страхования.</w:t>
      </w:r>
    </w:p>
    <w:p w:rsidR="00800096" w:rsidRPr="00BC57C7" w:rsidRDefault="00800096" w:rsidP="00800096">
      <w:pPr>
        <w:rPr>
          <w:rFonts w:ascii="Arial" w:hAnsi="Arial" w:cs="Arial"/>
          <w:b/>
          <w:bCs/>
          <w:sz w:val="22"/>
          <w:szCs w:val="22"/>
        </w:rPr>
      </w:pPr>
    </w:p>
    <w:p w:rsidR="00800096" w:rsidRPr="00BC57C7" w:rsidRDefault="00800096" w:rsidP="00542C76">
      <w:pPr>
        <w:ind w:firstLine="284"/>
        <w:jc w:val="both"/>
        <w:rPr>
          <w:sz w:val="22"/>
          <w:szCs w:val="22"/>
        </w:rPr>
      </w:pPr>
    </w:p>
    <w:p w:rsidR="00E52533" w:rsidRPr="00BC57C7" w:rsidRDefault="0050359E" w:rsidP="00973A9D">
      <w:pPr>
        <w:widowControl w:val="0"/>
        <w:autoSpaceDE w:val="0"/>
        <w:autoSpaceDN w:val="0"/>
        <w:adjustRightInd w:val="0"/>
        <w:jc w:val="center"/>
        <w:outlineLvl w:val="0"/>
        <w:rPr>
          <w:b/>
          <w:bCs/>
          <w:kern w:val="18"/>
          <w:sz w:val="22"/>
          <w:szCs w:val="22"/>
        </w:rPr>
      </w:pPr>
      <w:bookmarkStart w:id="1" w:name="_Toc240976557"/>
      <w:bookmarkStart w:id="2" w:name="_Toc263932699"/>
      <w:bookmarkStart w:id="3" w:name="_Toc263932809"/>
      <w:bookmarkStart w:id="4" w:name="_Toc263932838"/>
      <w:bookmarkStart w:id="5" w:name="_Toc266291638"/>
      <w:r w:rsidRPr="00BC57C7">
        <w:rPr>
          <w:b/>
          <w:bCs/>
          <w:kern w:val="18"/>
          <w:sz w:val="22"/>
          <w:szCs w:val="22"/>
        </w:rPr>
        <w:t>7</w:t>
      </w:r>
      <w:r w:rsidR="00D1572C">
        <w:rPr>
          <w:b/>
          <w:bCs/>
          <w:kern w:val="18"/>
          <w:sz w:val="22"/>
          <w:szCs w:val="22"/>
          <w:lang w:val="en-US"/>
        </w:rPr>
        <w:t>.</w:t>
      </w:r>
      <w:r w:rsidR="00E52533" w:rsidRPr="00BC57C7">
        <w:rPr>
          <w:b/>
          <w:bCs/>
          <w:kern w:val="18"/>
          <w:sz w:val="22"/>
          <w:szCs w:val="22"/>
        </w:rPr>
        <w:t xml:space="preserve"> ЗАКЛЮЧИТЕЛЬНЫЕ ПОЛОЖЕНИЯ</w:t>
      </w:r>
      <w:bookmarkEnd w:id="1"/>
      <w:r w:rsidR="00E52533" w:rsidRPr="00BC57C7">
        <w:rPr>
          <w:b/>
          <w:bCs/>
          <w:kern w:val="18"/>
          <w:sz w:val="22"/>
          <w:szCs w:val="22"/>
        </w:rPr>
        <w:t>.</w:t>
      </w:r>
      <w:bookmarkEnd w:id="2"/>
      <w:bookmarkEnd w:id="3"/>
      <w:bookmarkEnd w:id="4"/>
      <w:bookmarkEnd w:id="5"/>
    </w:p>
    <w:p w:rsidR="00E52533" w:rsidRPr="00BC57C7" w:rsidRDefault="00E52533" w:rsidP="00E52533">
      <w:pPr>
        <w:rPr>
          <w:rFonts w:ascii="Arial" w:hAnsi="Arial" w:cs="Arial"/>
          <w:sz w:val="22"/>
          <w:szCs w:val="22"/>
        </w:rPr>
      </w:pPr>
    </w:p>
    <w:p w:rsidR="00E52533" w:rsidRPr="00BC57C7" w:rsidRDefault="0050359E" w:rsidP="00E52533">
      <w:pPr>
        <w:widowControl w:val="0"/>
        <w:autoSpaceDE w:val="0"/>
        <w:autoSpaceDN w:val="0"/>
        <w:adjustRightInd w:val="0"/>
        <w:jc w:val="both"/>
        <w:rPr>
          <w:kern w:val="18"/>
          <w:sz w:val="22"/>
          <w:szCs w:val="22"/>
        </w:rPr>
      </w:pPr>
      <w:r w:rsidRPr="00BC57C7">
        <w:rPr>
          <w:kern w:val="18"/>
          <w:sz w:val="22"/>
          <w:szCs w:val="22"/>
        </w:rPr>
        <w:t>7.</w:t>
      </w:r>
      <w:r w:rsidR="00E52533" w:rsidRPr="00BC57C7">
        <w:rPr>
          <w:kern w:val="18"/>
          <w:sz w:val="22"/>
          <w:szCs w:val="22"/>
        </w:rPr>
        <w:t>1. При неисполнении или ненадлежащем исполнении сторонами условий Договора  страхования возникающие споры разрешаются путем переговоров сторон, а в случае невозможности достичь согласия - в порядке, предусмотренном законодательством Российской Федерации.</w:t>
      </w:r>
    </w:p>
    <w:p w:rsidR="00E52533" w:rsidRPr="00BC57C7" w:rsidRDefault="0050359E" w:rsidP="00E52533">
      <w:pPr>
        <w:widowControl w:val="0"/>
        <w:autoSpaceDE w:val="0"/>
        <w:autoSpaceDN w:val="0"/>
        <w:adjustRightInd w:val="0"/>
        <w:spacing w:after="120"/>
        <w:jc w:val="both"/>
        <w:rPr>
          <w:sz w:val="22"/>
          <w:szCs w:val="22"/>
        </w:rPr>
      </w:pPr>
      <w:r w:rsidRPr="00BC57C7">
        <w:rPr>
          <w:sz w:val="22"/>
          <w:szCs w:val="22"/>
        </w:rPr>
        <w:t>7.</w:t>
      </w:r>
      <w:r w:rsidR="00E52533" w:rsidRPr="00BC57C7">
        <w:rPr>
          <w:sz w:val="22"/>
          <w:szCs w:val="22"/>
        </w:rPr>
        <w:t>2. Все заявления и извещения, которые делают друг другу Страхователь, Страховщик, Застрахованный, Выгодоприобретатель должны производиться в письменной форме, способами, позволяющими объективно зафиксировать факт сообщения.</w:t>
      </w:r>
    </w:p>
    <w:p w:rsidR="00E52533" w:rsidRDefault="0050359E" w:rsidP="00E52533">
      <w:pPr>
        <w:widowControl w:val="0"/>
        <w:autoSpaceDE w:val="0"/>
        <w:autoSpaceDN w:val="0"/>
        <w:adjustRightInd w:val="0"/>
        <w:spacing w:after="120"/>
        <w:jc w:val="both"/>
        <w:rPr>
          <w:sz w:val="22"/>
          <w:szCs w:val="22"/>
        </w:rPr>
      </w:pPr>
      <w:r w:rsidRPr="00BC57C7">
        <w:rPr>
          <w:sz w:val="22"/>
          <w:szCs w:val="22"/>
        </w:rPr>
        <w:t>7.</w:t>
      </w:r>
      <w:r w:rsidR="00E52533" w:rsidRPr="00BC57C7">
        <w:rPr>
          <w:sz w:val="22"/>
          <w:szCs w:val="22"/>
        </w:rPr>
        <w:t>3. Вся корреспонденция в связи с договором страхования направляется по адресам, которые указаны в Договоре страхования. В случае изменения адресов и/или реквизитов сторон, стороны обязуются заблаговременно в письменном виде известить друг друга об этом. Если сторона не была извещена об изменении адреса и/или реквизитов другой стороны заблаговременно, то вся корреспонденция, направленная по прежнему адресу, будет считаться полученной на дату ее поступления по прежнему</w:t>
      </w:r>
      <w:r w:rsidR="00E52533" w:rsidRPr="00E52533">
        <w:rPr>
          <w:sz w:val="22"/>
          <w:szCs w:val="22"/>
        </w:rPr>
        <w:t xml:space="preserve"> адресу.</w:t>
      </w:r>
    </w:p>
    <w:p w:rsidR="00726E36" w:rsidRDefault="00726E36" w:rsidP="00726E36">
      <w:pPr>
        <w:widowControl w:val="0"/>
        <w:numPr>
          <w:ilvl w:val="1"/>
          <w:numId w:val="35"/>
        </w:numPr>
        <w:tabs>
          <w:tab w:val="clear" w:pos="360"/>
          <w:tab w:val="num" w:pos="0"/>
        </w:tabs>
        <w:suppressAutoHyphens w:val="0"/>
        <w:ind w:left="0" w:firstLine="0"/>
        <w:jc w:val="both"/>
        <w:rPr>
          <w:sz w:val="22"/>
          <w:szCs w:val="22"/>
        </w:rPr>
      </w:pPr>
      <w:r w:rsidRPr="00726E36">
        <w:rPr>
          <w:sz w:val="22"/>
          <w:szCs w:val="22"/>
        </w:rPr>
        <w:t>Во всем остальном, что не предусмотрено настоящим Договором, стороны руководствуются Правилами страхования от несчастных случаев и болезней от «</w:t>
      </w:r>
      <w:r w:rsidR="00F13BC7">
        <w:rPr>
          <w:sz w:val="22"/>
          <w:szCs w:val="22"/>
        </w:rPr>
        <w:t>___</w:t>
      </w:r>
      <w:r w:rsidRPr="00726E36">
        <w:rPr>
          <w:sz w:val="22"/>
          <w:szCs w:val="22"/>
        </w:rPr>
        <w:t xml:space="preserve">» </w:t>
      </w:r>
      <w:r w:rsidR="00F13BC7">
        <w:rPr>
          <w:sz w:val="22"/>
          <w:szCs w:val="22"/>
        </w:rPr>
        <w:t>_____</w:t>
      </w:r>
      <w:r w:rsidRPr="00726E36">
        <w:rPr>
          <w:sz w:val="22"/>
          <w:szCs w:val="22"/>
        </w:rPr>
        <w:t xml:space="preserve"> 20</w:t>
      </w:r>
      <w:r w:rsidR="00F13BC7">
        <w:rPr>
          <w:sz w:val="22"/>
          <w:szCs w:val="22"/>
        </w:rPr>
        <w:t>___</w:t>
      </w:r>
      <w:r w:rsidRPr="00726E36">
        <w:rPr>
          <w:sz w:val="22"/>
          <w:szCs w:val="22"/>
        </w:rPr>
        <w:t xml:space="preserve"> г.</w:t>
      </w:r>
    </w:p>
    <w:p w:rsidR="00726E36" w:rsidRPr="00726E36" w:rsidRDefault="00726E36" w:rsidP="00726E36">
      <w:pPr>
        <w:widowControl w:val="0"/>
        <w:numPr>
          <w:ilvl w:val="1"/>
          <w:numId w:val="35"/>
        </w:numPr>
        <w:tabs>
          <w:tab w:val="clear" w:pos="360"/>
          <w:tab w:val="num" w:pos="0"/>
        </w:tabs>
        <w:suppressAutoHyphens w:val="0"/>
        <w:ind w:left="0" w:firstLine="0"/>
        <w:jc w:val="both"/>
        <w:rPr>
          <w:sz w:val="22"/>
          <w:szCs w:val="22"/>
        </w:rPr>
      </w:pPr>
      <w:r w:rsidRPr="00726E36">
        <w:rPr>
          <w:sz w:val="22"/>
          <w:szCs w:val="22"/>
        </w:rPr>
        <w:lastRenderedPageBreak/>
        <w:t>Настоящий Договор оформляется в двух экземплярах, имеющих одинаковую юридическую силу, по одному для каждой из Сторон.</w:t>
      </w:r>
    </w:p>
    <w:p w:rsidR="00726E36" w:rsidRDefault="00726E36" w:rsidP="00E52533">
      <w:pPr>
        <w:widowControl w:val="0"/>
        <w:autoSpaceDE w:val="0"/>
        <w:autoSpaceDN w:val="0"/>
        <w:adjustRightInd w:val="0"/>
        <w:spacing w:after="120"/>
        <w:jc w:val="both"/>
        <w:rPr>
          <w:sz w:val="22"/>
          <w:szCs w:val="22"/>
        </w:rPr>
      </w:pPr>
    </w:p>
    <w:p w:rsidR="00E043AD" w:rsidRDefault="00973A9D" w:rsidP="00FE56C3">
      <w:pPr>
        <w:numPr>
          <w:ilvl w:val="0"/>
          <w:numId w:val="35"/>
        </w:numPr>
        <w:jc w:val="center"/>
        <w:rPr>
          <w:b/>
          <w:sz w:val="22"/>
          <w:szCs w:val="22"/>
        </w:rPr>
      </w:pPr>
      <w:r>
        <w:rPr>
          <w:b/>
          <w:sz w:val="22"/>
          <w:szCs w:val="22"/>
        </w:rPr>
        <w:t>ЮР</w:t>
      </w:r>
      <w:r w:rsidR="00E043AD">
        <w:rPr>
          <w:b/>
          <w:sz w:val="22"/>
          <w:szCs w:val="22"/>
        </w:rPr>
        <w:t>ИДИЧЕСКИЕ АДРЕСА И БАНКОВСКИЕ РЕКВИЗИТЫ СТОРОН</w:t>
      </w:r>
    </w:p>
    <w:p w:rsidR="00E043AD" w:rsidRDefault="00E043AD">
      <w:pPr>
        <w:jc w:val="center"/>
        <w:rPr>
          <w:b/>
          <w:sz w:val="22"/>
          <w:szCs w:val="22"/>
        </w:rPr>
      </w:pPr>
    </w:p>
    <w:p w:rsidR="00E043AD" w:rsidRDefault="00E043AD" w:rsidP="00973A9D">
      <w:pPr>
        <w:numPr>
          <w:ilvl w:val="1"/>
          <w:numId w:val="35"/>
        </w:numPr>
        <w:ind w:hanging="720"/>
        <w:jc w:val="both"/>
        <w:rPr>
          <w:sz w:val="22"/>
          <w:szCs w:val="22"/>
        </w:rPr>
      </w:pPr>
      <w:r>
        <w:rPr>
          <w:sz w:val="22"/>
          <w:szCs w:val="22"/>
        </w:rPr>
        <w:t>СТРАХОВЩИКА:</w:t>
      </w:r>
    </w:p>
    <w:p w:rsidR="00E043AD" w:rsidRDefault="00E043AD">
      <w:pPr>
        <w:rPr>
          <w:b/>
          <w:sz w:val="22"/>
          <w:szCs w:val="22"/>
        </w:rPr>
      </w:pPr>
    </w:p>
    <w:p w:rsidR="00E043AD" w:rsidRDefault="00E043AD" w:rsidP="00973A9D">
      <w:pPr>
        <w:numPr>
          <w:ilvl w:val="1"/>
          <w:numId w:val="35"/>
        </w:numPr>
        <w:ind w:hanging="720"/>
        <w:rPr>
          <w:sz w:val="22"/>
          <w:szCs w:val="22"/>
        </w:rPr>
      </w:pPr>
      <w:r>
        <w:rPr>
          <w:sz w:val="22"/>
          <w:szCs w:val="22"/>
        </w:rPr>
        <w:t>СТРАХОВАТЕЛЯ:</w:t>
      </w:r>
    </w:p>
    <w:p w:rsidR="00E043AD" w:rsidRDefault="00E043AD">
      <w:pPr>
        <w:jc w:val="both"/>
        <w:rPr>
          <w:sz w:val="22"/>
          <w:szCs w:val="22"/>
        </w:rPr>
      </w:pPr>
    </w:p>
    <w:p w:rsidR="00E043AD" w:rsidRDefault="00E043AD">
      <w:pPr>
        <w:jc w:val="both"/>
        <w:rPr>
          <w:sz w:val="22"/>
          <w:szCs w:val="22"/>
        </w:rPr>
      </w:pPr>
    </w:p>
    <w:p w:rsidR="00E043AD" w:rsidRDefault="00E043AD">
      <w:pPr>
        <w:jc w:val="center"/>
        <w:rPr>
          <w:b/>
          <w:sz w:val="22"/>
          <w:szCs w:val="22"/>
        </w:rPr>
      </w:pPr>
      <w:r>
        <w:rPr>
          <w:b/>
          <w:sz w:val="22"/>
          <w:szCs w:val="22"/>
        </w:rPr>
        <w:t>ПОДПИСИ СТОРОН:</w:t>
      </w:r>
    </w:p>
    <w:p w:rsidR="00973A9D" w:rsidRDefault="00973A9D">
      <w:pPr>
        <w:jc w:val="center"/>
        <w:rPr>
          <w:b/>
          <w:sz w:val="22"/>
          <w:szCs w:val="22"/>
        </w:rPr>
      </w:pPr>
    </w:p>
    <w:p w:rsidR="00973A9D" w:rsidRDefault="00973A9D">
      <w:pPr>
        <w:jc w:val="center"/>
        <w:rPr>
          <w:b/>
          <w:sz w:val="22"/>
          <w:szCs w:val="22"/>
        </w:rPr>
      </w:pPr>
    </w:p>
    <w:tbl>
      <w:tblPr>
        <w:tblW w:w="0" w:type="auto"/>
        <w:tblLayout w:type="fixed"/>
        <w:tblLook w:val="0000" w:firstRow="0" w:lastRow="0" w:firstColumn="0" w:lastColumn="0" w:noHBand="0" w:noVBand="0"/>
      </w:tblPr>
      <w:tblGrid>
        <w:gridCol w:w="5148"/>
        <w:gridCol w:w="5148"/>
      </w:tblGrid>
      <w:tr w:rsidR="00E043AD">
        <w:tc>
          <w:tcPr>
            <w:tcW w:w="5148" w:type="dxa"/>
          </w:tcPr>
          <w:p w:rsidR="00E043AD" w:rsidRDefault="00E043AD">
            <w:pPr>
              <w:tabs>
                <w:tab w:val="left" w:pos="5110"/>
              </w:tabs>
              <w:snapToGrid w:val="0"/>
              <w:jc w:val="both"/>
              <w:rPr>
                <w:sz w:val="22"/>
                <w:szCs w:val="22"/>
              </w:rPr>
            </w:pPr>
            <w:r>
              <w:rPr>
                <w:sz w:val="22"/>
                <w:szCs w:val="22"/>
              </w:rPr>
              <w:t>От имени СТРАХОВЩИКА</w:t>
            </w:r>
          </w:p>
        </w:tc>
        <w:tc>
          <w:tcPr>
            <w:tcW w:w="5148" w:type="dxa"/>
          </w:tcPr>
          <w:p w:rsidR="00E043AD" w:rsidRDefault="00E043AD">
            <w:pPr>
              <w:tabs>
                <w:tab w:val="left" w:pos="5110"/>
              </w:tabs>
              <w:snapToGrid w:val="0"/>
              <w:jc w:val="both"/>
              <w:rPr>
                <w:sz w:val="22"/>
                <w:szCs w:val="22"/>
              </w:rPr>
            </w:pPr>
            <w:r>
              <w:rPr>
                <w:sz w:val="22"/>
                <w:szCs w:val="22"/>
              </w:rPr>
              <w:t>От имени СТРАХОВАТЕЛЯ</w:t>
            </w:r>
          </w:p>
        </w:tc>
      </w:tr>
      <w:tr w:rsidR="00E043AD">
        <w:tc>
          <w:tcPr>
            <w:tcW w:w="5148" w:type="dxa"/>
          </w:tcPr>
          <w:p w:rsidR="00E043AD" w:rsidRDefault="00E043AD">
            <w:pPr>
              <w:tabs>
                <w:tab w:val="left" w:pos="5110"/>
              </w:tabs>
              <w:snapToGrid w:val="0"/>
              <w:jc w:val="both"/>
              <w:rPr>
                <w:sz w:val="22"/>
                <w:szCs w:val="22"/>
              </w:rPr>
            </w:pPr>
          </w:p>
          <w:p w:rsidR="00E043AD" w:rsidRDefault="00E043AD">
            <w:pPr>
              <w:tabs>
                <w:tab w:val="left" w:pos="5110"/>
              </w:tabs>
              <w:jc w:val="both"/>
              <w:rPr>
                <w:sz w:val="22"/>
                <w:szCs w:val="22"/>
              </w:rPr>
            </w:pPr>
          </w:p>
        </w:tc>
        <w:tc>
          <w:tcPr>
            <w:tcW w:w="5148" w:type="dxa"/>
          </w:tcPr>
          <w:p w:rsidR="00E043AD" w:rsidRDefault="00E043AD">
            <w:pPr>
              <w:tabs>
                <w:tab w:val="left" w:pos="5110"/>
              </w:tabs>
              <w:snapToGrid w:val="0"/>
              <w:jc w:val="both"/>
              <w:rPr>
                <w:sz w:val="22"/>
                <w:szCs w:val="22"/>
              </w:rPr>
            </w:pPr>
          </w:p>
        </w:tc>
      </w:tr>
      <w:tr w:rsidR="00E043AD">
        <w:tc>
          <w:tcPr>
            <w:tcW w:w="5148" w:type="dxa"/>
          </w:tcPr>
          <w:p w:rsidR="00E043AD" w:rsidRDefault="00E043AD">
            <w:pPr>
              <w:tabs>
                <w:tab w:val="left" w:pos="5110"/>
              </w:tabs>
              <w:snapToGrid w:val="0"/>
              <w:jc w:val="both"/>
              <w:rPr>
                <w:sz w:val="22"/>
                <w:szCs w:val="22"/>
              </w:rPr>
            </w:pPr>
            <w:r>
              <w:rPr>
                <w:sz w:val="22"/>
                <w:szCs w:val="22"/>
              </w:rPr>
              <w:t>____________________________________</w:t>
            </w:r>
          </w:p>
          <w:p w:rsidR="00E043AD" w:rsidRDefault="00E043AD">
            <w:pPr>
              <w:tabs>
                <w:tab w:val="left" w:pos="5110"/>
              </w:tabs>
              <w:jc w:val="both"/>
              <w:rPr>
                <w:sz w:val="22"/>
                <w:szCs w:val="22"/>
              </w:rPr>
            </w:pPr>
            <w:r>
              <w:rPr>
                <w:sz w:val="22"/>
                <w:szCs w:val="22"/>
              </w:rPr>
              <w:t>М.П.</w:t>
            </w:r>
          </w:p>
        </w:tc>
        <w:tc>
          <w:tcPr>
            <w:tcW w:w="5148" w:type="dxa"/>
          </w:tcPr>
          <w:p w:rsidR="00E043AD" w:rsidRDefault="00E043AD">
            <w:pPr>
              <w:tabs>
                <w:tab w:val="left" w:pos="5110"/>
              </w:tabs>
              <w:snapToGrid w:val="0"/>
              <w:jc w:val="both"/>
              <w:rPr>
                <w:sz w:val="22"/>
                <w:szCs w:val="22"/>
              </w:rPr>
            </w:pPr>
            <w:r>
              <w:rPr>
                <w:sz w:val="22"/>
                <w:szCs w:val="22"/>
              </w:rPr>
              <w:t>____________________________________</w:t>
            </w:r>
          </w:p>
          <w:p w:rsidR="00E043AD" w:rsidRDefault="00E043AD">
            <w:pPr>
              <w:tabs>
                <w:tab w:val="left" w:pos="5110"/>
              </w:tabs>
              <w:jc w:val="both"/>
              <w:rPr>
                <w:sz w:val="22"/>
                <w:szCs w:val="22"/>
              </w:rPr>
            </w:pPr>
            <w:r>
              <w:rPr>
                <w:sz w:val="22"/>
                <w:szCs w:val="22"/>
              </w:rPr>
              <w:t>М.П.</w:t>
            </w:r>
          </w:p>
        </w:tc>
      </w:tr>
    </w:tbl>
    <w:p w:rsidR="00E043AD" w:rsidRDefault="00E043AD">
      <w:pPr>
        <w:tabs>
          <w:tab w:val="left" w:pos="5110"/>
        </w:tabs>
        <w:jc w:val="both"/>
        <w:sectPr w:rsidR="00E043AD">
          <w:headerReference w:type="even" r:id="rId7"/>
          <w:headerReference w:type="default" r:id="rId8"/>
          <w:footerReference w:type="even" r:id="rId9"/>
          <w:footerReference w:type="default" r:id="rId10"/>
          <w:headerReference w:type="first" r:id="rId11"/>
          <w:footerReference w:type="first" r:id="rId12"/>
          <w:pgSz w:w="12240" w:h="15840"/>
          <w:pgMar w:top="1134" w:right="720" w:bottom="1134" w:left="1440" w:header="720" w:footer="708" w:gutter="0"/>
          <w:pgNumType w:start="1"/>
          <w:cols w:space="720"/>
          <w:docGrid w:linePitch="360"/>
        </w:sectPr>
      </w:pPr>
    </w:p>
    <w:p w:rsidR="00E043AD" w:rsidRDefault="00E043AD">
      <w:pPr>
        <w:keepNext/>
        <w:ind w:left="5672"/>
        <w:jc w:val="right"/>
        <w:rPr>
          <w:bCs/>
          <w:sz w:val="22"/>
          <w:szCs w:val="22"/>
        </w:rPr>
      </w:pPr>
      <w:r>
        <w:rPr>
          <w:bCs/>
          <w:sz w:val="22"/>
          <w:szCs w:val="22"/>
        </w:rPr>
        <w:lastRenderedPageBreak/>
        <w:t>ПРИЛОЖЕНИЕ N 1</w:t>
      </w:r>
    </w:p>
    <w:p w:rsidR="00E043AD" w:rsidRDefault="00E043AD">
      <w:pPr>
        <w:tabs>
          <w:tab w:val="left" w:pos="284"/>
        </w:tabs>
        <w:jc w:val="right"/>
        <w:rPr>
          <w:sz w:val="22"/>
          <w:szCs w:val="22"/>
        </w:rPr>
      </w:pPr>
      <w:r>
        <w:rPr>
          <w:bCs/>
          <w:sz w:val="22"/>
          <w:szCs w:val="22"/>
        </w:rPr>
        <w:t xml:space="preserve">К договору </w:t>
      </w:r>
      <w:r w:rsidR="00D767A3">
        <w:rPr>
          <w:bCs/>
          <w:sz w:val="22"/>
          <w:szCs w:val="22"/>
        </w:rPr>
        <w:t xml:space="preserve">коллективного </w:t>
      </w:r>
      <w:r>
        <w:rPr>
          <w:bCs/>
          <w:sz w:val="22"/>
          <w:szCs w:val="22"/>
        </w:rPr>
        <w:t xml:space="preserve">страхования </w:t>
      </w:r>
      <w:r>
        <w:rPr>
          <w:sz w:val="22"/>
          <w:szCs w:val="22"/>
        </w:rPr>
        <w:t xml:space="preserve">от несчастных случаев </w:t>
      </w:r>
    </w:p>
    <w:p w:rsidR="00E043AD" w:rsidRDefault="00E043AD">
      <w:pPr>
        <w:jc w:val="right"/>
        <w:rPr>
          <w:bCs/>
          <w:sz w:val="22"/>
          <w:szCs w:val="22"/>
        </w:rPr>
      </w:pPr>
      <w:r>
        <w:rPr>
          <w:bCs/>
          <w:sz w:val="22"/>
          <w:szCs w:val="22"/>
        </w:rPr>
        <w:t>№ от «___» _______ 20__ г.</w:t>
      </w:r>
    </w:p>
    <w:p w:rsidR="00E043AD" w:rsidRDefault="00E043AD">
      <w:pPr>
        <w:tabs>
          <w:tab w:val="left" w:pos="284"/>
        </w:tabs>
        <w:rPr>
          <w:b/>
          <w:bCs/>
          <w:sz w:val="22"/>
          <w:szCs w:val="22"/>
        </w:rPr>
      </w:pPr>
    </w:p>
    <w:p w:rsidR="00E043AD" w:rsidRDefault="00E043AD">
      <w:pPr>
        <w:ind w:left="-480"/>
        <w:jc w:val="center"/>
        <w:rPr>
          <w:b/>
          <w:bCs/>
          <w:sz w:val="22"/>
          <w:szCs w:val="22"/>
        </w:rPr>
      </w:pPr>
      <w:r>
        <w:rPr>
          <w:b/>
          <w:bCs/>
          <w:sz w:val="22"/>
          <w:szCs w:val="22"/>
        </w:rPr>
        <w:t>СПИСОК ЗАСТРАХОВАННЫХ</w:t>
      </w:r>
    </w:p>
    <w:p w:rsidR="00E043AD" w:rsidRDefault="00E043AD">
      <w:pPr>
        <w:ind w:firstLine="709"/>
        <w:jc w:val="both"/>
        <w:rPr>
          <w:sz w:val="22"/>
          <w:szCs w:val="22"/>
        </w:rPr>
      </w:pPr>
    </w:p>
    <w:p w:rsidR="00E043AD" w:rsidRDefault="00E043AD">
      <w:pPr>
        <w:rPr>
          <w:b/>
        </w:rPr>
      </w:pPr>
      <w:r>
        <w:rPr>
          <w:b/>
        </w:rPr>
        <w:t>_________________________________________________________________________________________________________________________</w:t>
      </w:r>
    </w:p>
    <w:p w:rsidR="00E043AD" w:rsidRDefault="00E043AD">
      <w:pPr>
        <w:jc w:val="center"/>
        <w:rPr>
          <w:i/>
          <w:sz w:val="16"/>
          <w:szCs w:val="16"/>
        </w:rPr>
      </w:pPr>
      <w:r>
        <w:rPr>
          <w:i/>
          <w:sz w:val="16"/>
          <w:szCs w:val="16"/>
        </w:rPr>
        <w:t>(Наименование организации)</w:t>
      </w:r>
    </w:p>
    <w:p w:rsidR="00E043AD" w:rsidRDefault="00E043AD">
      <w:pPr>
        <w:rPr>
          <w:b/>
        </w:rPr>
      </w:pPr>
    </w:p>
    <w:tbl>
      <w:tblPr>
        <w:tblW w:w="13799" w:type="dxa"/>
        <w:tblInd w:w="235" w:type="dxa"/>
        <w:tblLayout w:type="fixed"/>
        <w:tblCellMar>
          <w:left w:w="70" w:type="dxa"/>
          <w:right w:w="70" w:type="dxa"/>
        </w:tblCellMar>
        <w:tblLook w:val="0000" w:firstRow="0" w:lastRow="0" w:firstColumn="0" w:lastColumn="0" w:noHBand="0" w:noVBand="0"/>
      </w:tblPr>
      <w:tblGrid>
        <w:gridCol w:w="218"/>
        <w:gridCol w:w="1744"/>
        <w:gridCol w:w="795"/>
        <w:gridCol w:w="912"/>
        <w:gridCol w:w="1420"/>
        <w:gridCol w:w="1420"/>
        <w:gridCol w:w="1411"/>
        <w:gridCol w:w="3780"/>
        <w:gridCol w:w="2099"/>
      </w:tblGrid>
      <w:tr w:rsidR="00704CB4" w:rsidTr="00704CB4">
        <w:trPr>
          <w:trHeight w:val="1919"/>
        </w:trPr>
        <w:tc>
          <w:tcPr>
            <w:tcW w:w="218" w:type="dxa"/>
            <w:tcBorders>
              <w:top w:val="single" w:sz="8" w:space="0" w:color="000000"/>
              <w:left w:val="single" w:sz="8" w:space="0" w:color="000000"/>
              <w:bottom w:val="single" w:sz="8" w:space="0" w:color="000000"/>
            </w:tcBorders>
          </w:tcPr>
          <w:p w:rsidR="00704CB4" w:rsidRDefault="00704CB4">
            <w:pPr>
              <w:snapToGrid w:val="0"/>
              <w:jc w:val="center"/>
              <w:rPr>
                <w:rFonts w:ascii="Times New Roman CYR" w:hAnsi="Times New Roman CYR"/>
                <w:b/>
                <w:bCs/>
                <w:sz w:val="14"/>
              </w:rPr>
            </w:pPr>
            <w:r>
              <w:rPr>
                <w:rFonts w:ascii="Times New Roman CYR" w:hAnsi="Times New Roman CYR"/>
                <w:b/>
                <w:bCs/>
                <w:sz w:val="14"/>
              </w:rPr>
              <w:t xml:space="preserve">№ </w:t>
            </w:r>
          </w:p>
        </w:tc>
        <w:tc>
          <w:tcPr>
            <w:tcW w:w="1744" w:type="dxa"/>
            <w:tcBorders>
              <w:top w:val="single" w:sz="8" w:space="0" w:color="000000"/>
              <w:left w:val="single" w:sz="8" w:space="0" w:color="000000"/>
              <w:bottom w:val="single" w:sz="8" w:space="0" w:color="000000"/>
            </w:tcBorders>
          </w:tcPr>
          <w:p w:rsidR="00704CB4" w:rsidRDefault="00704CB4">
            <w:pPr>
              <w:snapToGrid w:val="0"/>
              <w:jc w:val="center"/>
              <w:rPr>
                <w:rFonts w:ascii="Times New Roman CYR" w:hAnsi="Times New Roman CYR"/>
                <w:b/>
                <w:bCs/>
                <w:sz w:val="14"/>
              </w:rPr>
            </w:pPr>
            <w:r>
              <w:rPr>
                <w:rFonts w:ascii="Times New Roman CYR" w:hAnsi="Times New Roman CYR"/>
                <w:b/>
                <w:bCs/>
                <w:sz w:val="14"/>
              </w:rPr>
              <w:t>Ф.И.О. (полностью)</w:t>
            </w:r>
          </w:p>
          <w:p w:rsidR="00704CB4" w:rsidRDefault="00704CB4">
            <w:pPr>
              <w:jc w:val="center"/>
              <w:rPr>
                <w:b/>
                <w:bCs/>
                <w:sz w:val="14"/>
              </w:rPr>
            </w:pPr>
          </w:p>
          <w:p w:rsidR="00704CB4" w:rsidRDefault="00704CB4">
            <w:pPr>
              <w:jc w:val="center"/>
              <w:rPr>
                <w:b/>
                <w:bCs/>
                <w:sz w:val="14"/>
              </w:rPr>
            </w:pPr>
          </w:p>
        </w:tc>
        <w:tc>
          <w:tcPr>
            <w:tcW w:w="795" w:type="dxa"/>
            <w:tcBorders>
              <w:top w:val="single" w:sz="8" w:space="0" w:color="000000"/>
              <w:left w:val="single" w:sz="8" w:space="0" w:color="000000"/>
              <w:bottom w:val="single" w:sz="8" w:space="0" w:color="000000"/>
            </w:tcBorders>
          </w:tcPr>
          <w:p w:rsidR="00704CB4" w:rsidRDefault="00704CB4">
            <w:pPr>
              <w:snapToGrid w:val="0"/>
              <w:jc w:val="center"/>
              <w:rPr>
                <w:rFonts w:ascii="Times New Roman CYR" w:hAnsi="Times New Roman CYR"/>
                <w:b/>
                <w:bCs/>
                <w:sz w:val="14"/>
              </w:rPr>
            </w:pPr>
            <w:r>
              <w:rPr>
                <w:rFonts w:ascii="Times New Roman CYR" w:hAnsi="Times New Roman CYR"/>
                <w:b/>
                <w:bCs/>
                <w:sz w:val="14"/>
              </w:rPr>
              <w:t>Дата</w:t>
            </w:r>
          </w:p>
          <w:p w:rsidR="00704CB4" w:rsidRDefault="00704CB4">
            <w:pPr>
              <w:jc w:val="center"/>
              <w:rPr>
                <w:rFonts w:ascii="Times New Roman CYR" w:hAnsi="Times New Roman CYR"/>
                <w:b/>
                <w:bCs/>
                <w:sz w:val="14"/>
              </w:rPr>
            </w:pPr>
            <w:r>
              <w:rPr>
                <w:rFonts w:ascii="Times New Roman CYR" w:hAnsi="Times New Roman CYR"/>
                <w:b/>
                <w:bCs/>
                <w:sz w:val="14"/>
              </w:rPr>
              <w:t>рождения</w:t>
            </w:r>
          </w:p>
        </w:tc>
        <w:tc>
          <w:tcPr>
            <w:tcW w:w="912" w:type="dxa"/>
            <w:tcBorders>
              <w:top w:val="single" w:sz="8" w:space="0" w:color="000000"/>
              <w:left w:val="single" w:sz="8" w:space="0" w:color="000000"/>
              <w:bottom w:val="single" w:sz="8" w:space="0" w:color="000000"/>
            </w:tcBorders>
          </w:tcPr>
          <w:p w:rsidR="00704CB4" w:rsidRDefault="00704CB4">
            <w:pPr>
              <w:snapToGrid w:val="0"/>
              <w:jc w:val="center"/>
              <w:rPr>
                <w:b/>
                <w:bCs/>
                <w:sz w:val="14"/>
              </w:rPr>
            </w:pPr>
            <w:r>
              <w:rPr>
                <w:b/>
                <w:bCs/>
                <w:sz w:val="14"/>
              </w:rPr>
              <w:t>Должность</w:t>
            </w:r>
          </w:p>
        </w:tc>
        <w:tc>
          <w:tcPr>
            <w:tcW w:w="1420" w:type="dxa"/>
            <w:tcBorders>
              <w:top w:val="single" w:sz="8" w:space="0" w:color="000000"/>
              <w:left w:val="single" w:sz="8" w:space="0" w:color="000000"/>
              <w:bottom w:val="single" w:sz="8" w:space="0" w:color="000000"/>
            </w:tcBorders>
          </w:tcPr>
          <w:p w:rsidR="00704CB4" w:rsidRDefault="00704CB4">
            <w:pPr>
              <w:snapToGrid w:val="0"/>
              <w:jc w:val="center"/>
              <w:rPr>
                <w:rFonts w:ascii="Times New Roman CYR" w:hAnsi="Times New Roman CYR"/>
                <w:b/>
                <w:bCs/>
                <w:sz w:val="14"/>
              </w:rPr>
            </w:pPr>
            <w:r>
              <w:rPr>
                <w:rFonts w:ascii="Times New Roman CYR" w:hAnsi="Times New Roman CYR"/>
                <w:b/>
                <w:bCs/>
                <w:sz w:val="14"/>
              </w:rPr>
              <w:t>Адрес регистрации (прописки)</w:t>
            </w:r>
          </w:p>
        </w:tc>
        <w:tc>
          <w:tcPr>
            <w:tcW w:w="1420" w:type="dxa"/>
            <w:tcBorders>
              <w:top w:val="single" w:sz="8" w:space="0" w:color="000000"/>
              <w:left w:val="single" w:sz="8" w:space="0" w:color="000000"/>
              <w:bottom w:val="single" w:sz="8" w:space="0" w:color="000000"/>
            </w:tcBorders>
          </w:tcPr>
          <w:p w:rsidR="00704CB4" w:rsidRDefault="00704CB4">
            <w:pPr>
              <w:snapToGrid w:val="0"/>
              <w:jc w:val="center"/>
              <w:rPr>
                <w:rFonts w:ascii="Times New Roman CYR" w:hAnsi="Times New Roman CYR"/>
                <w:b/>
                <w:bCs/>
                <w:sz w:val="14"/>
              </w:rPr>
            </w:pPr>
            <w:r>
              <w:rPr>
                <w:rFonts w:ascii="Times New Roman CYR" w:hAnsi="Times New Roman CYR"/>
                <w:b/>
                <w:bCs/>
                <w:sz w:val="14"/>
              </w:rPr>
              <w:t>Паспортные данные (серия, номер паспорта, когда и кем выдан)</w:t>
            </w:r>
          </w:p>
        </w:tc>
        <w:tc>
          <w:tcPr>
            <w:tcW w:w="1411" w:type="dxa"/>
            <w:tcBorders>
              <w:top w:val="single" w:sz="8" w:space="0" w:color="000000"/>
              <w:left w:val="single" w:sz="8" w:space="0" w:color="000000"/>
              <w:bottom w:val="single" w:sz="8" w:space="0" w:color="000000"/>
            </w:tcBorders>
          </w:tcPr>
          <w:p w:rsidR="00704CB4" w:rsidRDefault="00704CB4">
            <w:pPr>
              <w:snapToGrid w:val="0"/>
              <w:jc w:val="center"/>
              <w:rPr>
                <w:rFonts w:ascii="Times New Roman CYR" w:hAnsi="Times New Roman CYR"/>
                <w:b/>
                <w:bCs/>
                <w:sz w:val="14"/>
              </w:rPr>
            </w:pPr>
            <w:r>
              <w:rPr>
                <w:rFonts w:ascii="Times New Roman CYR" w:hAnsi="Times New Roman CYR"/>
                <w:b/>
                <w:bCs/>
                <w:sz w:val="14"/>
              </w:rPr>
              <w:t xml:space="preserve">Срок страхования </w:t>
            </w:r>
          </w:p>
        </w:tc>
        <w:tc>
          <w:tcPr>
            <w:tcW w:w="3780" w:type="dxa"/>
            <w:tcBorders>
              <w:top w:val="single" w:sz="8" w:space="0" w:color="000000"/>
              <w:left w:val="single" w:sz="8" w:space="0" w:color="000000"/>
              <w:bottom w:val="single" w:sz="8" w:space="0" w:color="000000"/>
            </w:tcBorders>
          </w:tcPr>
          <w:p w:rsidR="00704CB4" w:rsidRDefault="003C2BF2">
            <w:pPr>
              <w:jc w:val="center"/>
              <w:rPr>
                <w:rFonts w:ascii="Times New Roman CYR" w:hAnsi="Times New Roman CYR"/>
                <w:b/>
                <w:bCs/>
                <w:sz w:val="14"/>
              </w:rPr>
            </w:pPr>
            <w:r>
              <w:rPr>
                <w:b/>
                <w:bCs/>
                <w:sz w:val="14"/>
              </w:rPr>
              <w:t>Страховая сумма</w:t>
            </w:r>
            <w:r w:rsidR="00704CB4">
              <w:rPr>
                <w:rFonts w:ascii="Times New Roman CYR" w:hAnsi="Times New Roman CYR"/>
                <w:b/>
                <w:bCs/>
                <w:sz w:val="14"/>
              </w:rPr>
              <w:t xml:space="preserve"> (рубли) </w:t>
            </w:r>
          </w:p>
        </w:tc>
        <w:tc>
          <w:tcPr>
            <w:tcW w:w="2099" w:type="dxa"/>
            <w:tcBorders>
              <w:top w:val="single" w:sz="8" w:space="0" w:color="000000"/>
              <w:left w:val="single" w:sz="8" w:space="0" w:color="000000"/>
              <w:bottom w:val="single" w:sz="8" w:space="0" w:color="000000"/>
              <w:right w:val="single" w:sz="8" w:space="0" w:color="000000"/>
            </w:tcBorders>
          </w:tcPr>
          <w:p w:rsidR="00704CB4" w:rsidRDefault="00704CB4">
            <w:pPr>
              <w:snapToGrid w:val="0"/>
              <w:jc w:val="center"/>
              <w:rPr>
                <w:rFonts w:ascii="Times New Roman CYR" w:hAnsi="Times New Roman CYR"/>
                <w:b/>
                <w:bCs/>
                <w:sz w:val="14"/>
              </w:rPr>
            </w:pPr>
            <w:r>
              <w:rPr>
                <w:rFonts w:ascii="Times New Roman CYR" w:hAnsi="Times New Roman CYR"/>
                <w:b/>
                <w:bCs/>
                <w:sz w:val="14"/>
              </w:rPr>
              <w:t xml:space="preserve">Индивидуальный годовой страховой взнос </w:t>
            </w:r>
          </w:p>
          <w:p w:rsidR="00704CB4" w:rsidRDefault="00704CB4">
            <w:pPr>
              <w:jc w:val="center"/>
              <w:rPr>
                <w:rFonts w:ascii="Times New Roman CYR" w:hAnsi="Times New Roman CYR"/>
                <w:b/>
                <w:bCs/>
                <w:sz w:val="14"/>
              </w:rPr>
            </w:pPr>
            <w:r>
              <w:rPr>
                <w:rFonts w:ascii="Times New Roman CYR" w:hAnsi="Times New Roman CYR"/>
                <w:b/>
                <w:bCs/>
                <w:sz w:val="14"/>
              </w:rPr>
              <w:t>(рубли)</w:t>
            </w:r>
          </w:p>
          <w:p w:rsidR="00704CB4" w:rsidRDefault="00704CB4">
            <w:pPr>
              <w:jc w:val="center"/>
              <w:rPr>
                <w:b/>
                <w:bCs/>
                <w:color w:val="0000FF"/>
                <w:sz w:val="14"/>
              </w:rPr>
            </w:pPr>
          </w:p>
        </w:tc>
      </w:tr>
      <w:tr w:rsidR="00704CB4" w:rsidTr="00704CB4">
        <w:tc>
          <w:tcPr>
            <w:tcW w:w="218" w:type="dxa"/>
            <w:tcBorders>
              <w:top w:val="single" w:sz="8" w:space="0" w:color="000000"/>
              <w:left w:val="single" w:sz="4" w:space="0" w:color="000000"/>
              <w:bottom w:val="single" w:sz="4" w:space="0" w:color="000000"/>
            </w:tcBorders>
            <w:vAlign w:val="center"/>
          </w:tcPr>
          <w:p w:rsidR="00704CB4" w:rsidRDefault="00704CB4">
            <w:pPr>
              <w:snapToGrid w:val="0"/>
              <w:rPr>
                <w:sz w:val="18"/>
              </w:rPr>
            </w:pPr>
            <w:r>
              <w:rPr>
                <w:sz w:val="18"/>
              </w:rPr>
              <w:t>1</w:t>
            </w:r>
          </w:p>
        </w:tc>
        <w:tc>
          <w:tcPr>
            <w:tcW w:w="1744" w:type="dxa"/>
            <w:tcBorders>
              <w:top w:val="single" w:sz="8" w:space="0" w:color="000000"/>
              <w:left w:val="single" w:sz="4" w:space="0" w:color="000000"/>
              <w:bottom w:val="single" w:sz="4" w:space="0" w:color="000000"/>
            </w:tcBorders>
            <w:vAlign w:val="center"/>
          </w:tcPr>
          <w:p w:rsidR="00704CB4" w:rsidRDefault="00704CB4">
            <w:pPr>
              <w:pStyle w:val="aa"/>
              <w:tabs>
                <w:tab w:val="clear" w:pos="4536"/>
                <w:tab w:val="clear" w:pos="9072"/>
              </w:tabs>
              <w:overflowPunct/>
              <w:autoSpaceDE/>
              <w:snapToGrid w:val="0"/>
              <w:textAlignment w:val="auto"/>
              <w:rPr>
                <w:rFonts w:ascii="Times New Roman" w:hAnsi="Times New Roman"/>
                <w:sz w:val="18"/>
                <w:szCs w:val="24"/>
              </w:rPr>
            </w:pPr>
          </w:p>
        </w:tc>
        <w:tc>
          <w:tcPr>
            <w:tcW w:w="795" w:type="dxa"/>
            <w:tcBorders>
              <w:top w:val="single" w:sz="8" w:space="0" w:color="000000"/>
              <w:left w:val="single" w:sz="4" w:space="0" w:color="000000"/>
              <w:bottom w:val="single" w:sz="4" w:space="0" w:color="000000"/>
            </w:tcBorders>
            <w:vAlign w:val="center"/>
          </w:tcPr>
          <w:p w:rsidR="00704CB4" w:rsidRDefault="00704CB4">
            <w:pPr>
              <w:snapToGrid w:val="0"/>
              <w:jc w:val="center"/>
              <w:rPr>
                <w:sz w:val="18"/>
              </w:rPr>
            </w:pPr>
          </w:p>
        </w:tc>
        <w:tc>
          <w:tcPr>
            <w:tcW w:w="912" w:type="dxa"/>
            <w:tcBorders>
              <w:top w:val="single" w:sz="8" w:space="0" w:color="000000"/>
              <w:left w:val="single" w:sz="4" w:space="0" w:color="000000"/>
              <w:bottom w:val="single" w:sz="4" w:space="0" w:color="000000"/>
            </w:tcBorders>
            <w:vAlign w:val="center"/>
          </w:tcPr>
          <w:p w:rsidR="00704CB4" w:rsidRDefault="00704CB4">
            <w:pPr>
              <w:snapToGrid w:val="0"/>
              <w:jc w:val="center"/>
              <w:rPr>
                <w:sz w:val="18"/>
              </w:rPr>
            </w:pPr>
          </w:p>
        </w:tc>
        <w:tc>
          <w:tcPr>
            <w:tcW w:w="1420" w:type="dxa"/>
            <w:tcBorders>
              <w:top w:val="single" w:sz="8" w:space="0" w:color="000000"/>
              <w:left w:val="single" w:sz="4" w:space="0" w:color="000000"/>
              <w:bottom w:val="single" w:sz="4" w:space="0" w:color="000000"/>
            </w:tcBorders>
            <w:vAlign w:val="center"/>
          </w:tcPr>
          <w:p w:rsidR="00704CB4" w:rsidRDefault="00704CB4">
            <w:pPr>
              <w:pStyle w:val="aa"/>
              <w:tabs>
                <w:tab w:val="clear" w:pos="4536"/>
                <w:tab w:val="clear" w:pos="9072"/>
              </w:tabs>
              <w:overflowPunct/>
              <w:autoSpaceDE/>
              <w:snapToGrid w:val="0"/>
              <w:jc w:val="center"/>
              <w:textAlignment w:val="auto"/>
              <w:rPr>
                <w:rFonts w:ascii="Times New Roman" w:hAnsi="Times New Roman"/>
                <w:sz w:val="18"/>
                <w:szCs w:val="24"/>
              </w:rPr>
            </w:pPr>
          </w:p>
        </w:tc>
        <w:tc>
          <w:tcPr>
            <w:tcW w:w="1420" w:type="dxa"/>
            <w:tcBorders>
              <w:top w:val="single" w:sz="8" w:space="0" w:color="000000"/>
              <w:left w:val="single" w:sz="4" w:space="0" w:color="000000"/>
              <w:bottom w:val="single" w:sz="4" w:space="0" w:color="000000"/>
            </w:tcBorders>
            <w:vAlign w:val="center"/>
          </w:tcPr>
          <w:p w:rsidR="00704CB4" w:rsidRDefault="00704CB4">
            <w:pPr>
              <w:snapToGrid w:val="0"/>
              <w:jc w:val="center"/>
              <w:rPr>
                <w:sz w:val="18"/>
              </w:rPr>
            </w:pPr>
          </w:p>
        </w:tc>
        <w:tc>
          <w:tcPr>
            <w:tcW w:w="1411" w:type="dxa"/>
            <w:tcBorders>
              <w:top w:val="single" w:sz="8" w:space="0" w:color="000000"/>
              <w:left w:val="single" w:sz="4" w:space="0" w:color="000000"/>
              <w:bottom w:val="single" w:sz="4" w:space="0" w:color="000000"/>
            </w:tcBorders>
            <w:vAlign w:val="center"/>
          </w:tcPr>
          <w:p w:rsidR="00704CB4" w:rsidRDefault="00704CB4">
            <w:pPr>
              <w:snapToGrid w:val="0"/>
              <w:jc w:val="center"/>
              <w:rPr>
                <w:sz w:val="18"/>
              </w:rPr>
            </w:pPr>
          </w:p>
        </w:tc>
        <w:tc>
          <w:tcPr>
            <w:tcW w:w="3780" w:type="dxa"/>
            <w:tcBorders>
              <w:top w:val="single" w:sz="8" w:space="0" w:color="000000"/>
              <w:left w:val="single" w:sz="4" w:space="0" w:color="000000"/>
              <w:bottom w:val="single" w:sz="4" w:space="0" w:color="000000"/>
            </w:tcBorders>
            <w:vAlign w:val="center"/>
          </w:tcPr>
          <w:p w:rsidR="00704CB4" w:rsidRDefault="00704CB4">
            <w:pPr>
              <w:snapToGrid w:val="0"/>
              <w:jc w:val="center"/>
              <w:rPr>
                <w:sz w:val="18"/>
              </w:rPr>
            </w:pPr>
          </w:p>
        </w:tc>
        <w:tc>
          <w:tcPr>
            <w:tcW w:w="2099" w:type="dxa"/>
            <w:tcBorders>
              <w:top w:val="single" w:sz="8" w:space="0" w:color="000000"/>
              <w:left w:val="single" w:sz="4" w:space="0" w:color="000000"/>
              <w:bottom w:val="single" w:sz="4" w:space="0" w:color="000000"/>
              <w:right w:val="single" w:sz="4" w:space="0" w:color="000000"/>
            </w:tcBorders>
            <w:vAlign w:val="center"/>
          </w:tcPr>
          <w:p w:rsidR="00704CB4" w:rsidRDefault="00704CB4">
            <w:pPr>
              <w:snapToGrid w:val="0"/>
              <w:jc w:val="center"/>
              <w:rPr>
                <w:sz w:val="18"/>
              </w:rPr>
            </w:pPr>
          </w:p>
        </w:tc>
      </w:tr>
      <w:tr w:rsidR="00704CB4" w:rsidTr="00704CB4">
        <w:tc>
          <w:tcPr>
            <w:tcW w:w="218" w:type="dxa"/>
            <w:tcBorders>
              <w:top w:val="single" w:sz="4" w:space="0" w:color="000000"/>
              <w:left w:val="single" w:sz="4" w:space="0" w:color="000000"/>
              <w:bottom w:val="single" w:sz="4" w:space="0" w:color="000000"/>
            </w:tcBorders>
            <w:vAlign w:val="center"/>
          </w:tcPr>
          <w:p w:rsidR="00704CB4" w:rsidRDefault="00704CB4">
            <w:pPr>
              <w:snapToGrid w:val="0"/>
              <w:rPr>
                <w:sz w:val="18"/>
              </w:rPr>
            </w:pPr>
            <w:r>
              <w:rPr>
                <w:sz w:val="18"/>
              </w:rPr>
              <w:t>2</w:t>
            </w:r>
          </w:p>
        </w:tc>
        <w:tc>
          <w:tcPr>
            <w:tcW w:w="1744" w:type="dxa"/>
            <w:tcBorders>
              <w:top w:val="single" w:sz="4" w:space="0" w:color="000000"/>
              <w:left w:val="single" w:sz="4" w:space="0" w:color="000000"/>
              <w:bottom w:val="single" w:sz="4" w:space="0" w:color="000000"/>
            </w:tcBorders>
            <w:vAlign w:val="center"/>
          </w:tcPr>
          <w:p w:rsidR="00704CB4" w:rsidRDefault="00704CB4">
            <w:pPr>
              <w:snapToGrid w:val="0"/>
              <w:rPr>
                <w:sz w:val="18"/>
              </w:rPr>
            </w:pPr>
          </w:p>
        </w:tc>
        <w:tc>
          <w:tcPr>
            <w:tcW w:w="795" w:type="dxa"/>
            <w:tcBorders>
              <w:top w:val="single" w:sz="4" w:space="0" w:color="000000"/>
              <w:left w:val="single" w:sz="4" w:space="0" w:color="000000"/>
              <w:bottom w:val="single" w:sz="4" w:space="0" w:color="000000"/>
            </w:tcBorders>
            <w:vAlign w:val="center"/>
          </w:tcPr>
          <w:p w:rsidR="00704CB4" w:rsidRDefault="00704CB4">
            <w:pPr>
              <w:snapToGrid w:val="0"/>
              <w:jc w:val="center"/>
              <w:rPr>
                <w:sz w:val="18"/>
              </w:rPr>
            </w:pPr>
          </w:p>
        </w:tc>
        <w:tc>
          <w:tcPr>
            <w:tcW w:w="912" w:type="dxa"/>
            <w:tcBorders>
              <w:top w:val="single" w:sz="4" w:space="0" w:color="000000"/>
              <w:left w:val="single" w:sz="4" w:space="0" w:color="000000"/>
              <w:bottom w:val="single" w:sz="4" w:space="0" w:color="000000"/>
            </w:tcBorders>
            <w:vAlign w:val="center"/>
          </w:tcPr>
          <w:p w:rsidR="00704CB4" w:rsidRDefault="00704CB4">
            <w:pPr>
              <w:pStyle w:val="aa"/>
              <w:tabs>
                <w:tab w:val="clear" w:pos="4536"/>
                <w:tab w:val="clear" w:pos="9072"/>
              </w:tabs>
              <w:overflowPunct/>
              <w:autoSpaceDE/>
              <w:snapToGrid w:val="0"/>
              <w:jc w:val="center"/>
              <w:textAlignment w:val="auto"/>
              <w:rPr>
                <w:rFonts w:ascii="Times New Roman" w:hAnsi="Times New Roman"/>
                <w:sz w:val="18"/>
                <w:szCs w:val="24"/>
              </w:rPr>
            </w:pPr>
          </w:p>
        </w:tc>
        <w:tc>
          <w:tcPr>
            <w:tcW w:w="1420" w:type="dxa"/>
            <w:tcBorders>
              <w:top w:val="single" w:sz="4" w:space="0" w:color="000000"/>
              <w:left w:val="single" w:sz="4" w:space="0" w:color="000000"/>
              <w:bottom w:val="single" w:sz="4" w:space="0" w:color="000000"/>
            </w:tcBorders>
            <w:vAlign w:val="center"/>
          </w:tcPr>
          <w:p w:rsidR="00704CB4" w:rsidRDefault="00704CB4">
            <w:pPr>
              <w:snapToGrid w:val="0"/>
              <w:jc w:val="center"/>
              <w:rPr>
                <w:sz w:val="18"/>
              </w:rPr>
            </w:pPr>
          </w:p>
        </w:tc>
        <w:tc>
          <w:tcPr>
            <w:tcW w:w="1420" w:type="dxa"/>
            <w:tcBorders>
              <w:top w:val="single" w:sz="4" w:space="0" w:color="000000"/>
              <w:left w:val="single" w:sz="4" w:space="0" w:color="000000"/>
              <w:bottom w:val="single" w:sz="4" w:space="0" w:color="000000"/>
            </w:tcBorders>
            <w:vAlign w:val="center"/>
          </w:tcPr>
          <w:p w:rsidR="00704CB4" w:rsidRDefault="00704CB4">
            <w:pPr>
              <w:snapToGrid w:val="0"/>
              <w:jc w:val="center"/>
              <w:rPr>
                <w:sz w:val="18"/>
              </w:rPr>
            </w:pPr>
          </w:p>
        </w:tc>
        <w:tc>
          <w:tcPr>
            <w:tcW w:w="1411" w:type="dxa"/>
            <w:tcBorders>
              <w:top w:val="single" w:sz="4" w:space="0" w:color="000000"/>
              <w:left w:val="single" w:sz="4" w:space="0" w:color="000000"/>
              <w:bottom w:val="single" w:sz="4" w:space="0" w:color="000000"/>
            </w:tcBorders>
            <w:vAlign w:val="center"/>
          </w:tcPr>
          <w:p w:rsidR="00704CB4" w:rsidRDefault="00704CB4">
            <w:pPr>
              <w:snapToGrid w:val="0"/>
              <w:jc w:val="center"/>
              <w:rPr>
                <w:sz w:val="18"/>
              </w:rPr>
            </w:pPr>
          </w:p>
        </w:tc>
        <w:tc>
          <w:tcPr>
            <w:tcW w:w="3780" w:type="dxa"/>
            <w:tcBorders>
              <w:top w:val="single" w:sz="4" w:space="0" w:color="000000"/>
              <w:left w:val="single" w:sz="4" w:space="0" w:color="000000"/>
              <w:bottom w:val="single" w:sz="4" w:space="0" w:color="000000"/>
            </w:tcBorders>
            <w:vAlign w:val="center"/>
          </w:tcPr>
          <w:p w:rsidR="00704CB4" w:rsidRDefault="00704CB4" w:rsidP="004B24E3">
            <w:pPr>
              <w:snapToGrid w:val="0"/>
              <w:jc w:val="center"/>
              <w:rPr>
                <w:sz w:val="18"/>
              </w:rPr>
            </w:pPr>
          </w:p>
        </w:tc>
        <w:tc>
          <w:tcPr>
            <w:tcW w:w="2099" w:type="dxa"/>
            <w:tcBorders>
              <w:top w:val="single" w:sz="4" w:space="0" w:color="000000"/>
              <w:left w:val="single" w:sz="4" w:space="0" w:color="000000"/>
              <w:bottom w:val="single" w:sz="4" w:space="0" w:color="000000"/>
              <w:right w:val="single" w:sz="4" w:space="0" w:color="000000"/>
            </w:tcBorders>
            <w:vAlign w:val="center"/>
          </w:tcPr>
          <w:p w:rsidR="00704CB4" w:rsidRDefault="00704CB4">
            <w:pPr>
              <w:snapToGrid w:val="0"/>
              <w:jc w:val="center"/>
              <w:rPr>
                <w:sz w:val="18"/>
              </w:rPr>
            </w:pPr>
          </w:p>
        </w:tc>
      </w:tr>
      <w:tr w:rsidR="00704CB4" w:rsidTr="00704CB4">
        <w:tc>
          <w:tcPr>
            <w:tcW w:w="218" w:type="dxa"/>
            <w:tcBorders>
              <w:top w:val="single" w:sz="4" w:space="0" w:color="000000"/>
              <w:left w:val="single" w:sz="4" w:space="0" w:color="000000"/>
              <w:bottom w:val="single" w:sz="4" w:space="0" w:color="000000"/>
            </w:tcBorders>
            <w:vAlign w:val="center"/>
          </w:tcPr>
          <w:p w:rsidR="00704CB4" w:rsidRDefault="00704CB4">
            <w:pPr>
              <w:snapToGrid w:val="0"/>
              <w:rPr>
                <w:sz w:val="18"/>
              </w:rPr>
            </w:pPr>
            <w:r>
              <w:rPr>
                <w:sz w:val="18"/>
              </w:rPr>
              <w:t>3</w:t>
            </w:r>
          </w:p>
        </w:tc>
        <w:tc>
          <w:tcPr>
            <w:tcW w:w="1744" w:type="dxa"/>
            <w:tcBorders>
              <w:top w:val="single" w:sz="4" w:space="0" w:color="000000"/>
              <w:left w:val="single" w:sz="4" w:space="0" w:color="000000"/>
              <w:bottom w:val="single" w:sz="4" w:space="0" w:color="000000"/>
            </w:tcBorders>
            <w:vAlign w:val="center"/>
          </w:tcPr>
          <w:p w:rsidR="00704CB4" w:rsidRDefault="00704CB4">
            <w:pPr>
              <w:snapToGrid w:val="0"/>
              <w:rPr>
                <w:sz w:val="18"/>
              </w:rPr>
            </w:pPr>
          </w:p>
        </w:tc>
        <w:tc>
          <w:tcPr>
            <w:tcW w:w="795" w:type="dxa"/>
            <w:tcBorders>
              <w:top w:val="single" w:sz="4" w:space="0" w:color="000000"/>
              <w:left w:val="single" w:sz="4" w:space="0" w:color="000000"/>
              <w:bottom w:val="single" w:sz="4" w:space="0" w:color="000000"/>
            </w:tcBorders>
            <w:vAlign w:val="center"/>
          </w:tcPr>
          <w:p w:rsidR="00704CB4" w:rsidRDefault="00704CB4">
            <w:pPr>
              <w:snapToGrid w:val="0"/>
              <w:jc w:val="center"/>
              <w:rPr>
                <w:sz w:val="18"/>
              </w:rPr>
            </w:pPr>
          </w:p>
        </w:tc>
        <w:tc>
          <w:tcPr>
            <w:tcW w:w="912" w:type="dxa"/>
            <w:tcBorders>
              <w:top w:val="single" w:sz="4" w:space="0" w:color="000000"/>
              <w:left w:val="single" w:sz="4" w:space="0" w:color="000000"/>
              <w:bottom w:val="single" w:sz="4" w:space="0" w:color="000000"/>
            </w:tcBorders>
            <w:vAlign w:val="center"/>
          </w:tcPr>
          <w:p w:rsidR="00704CB4" w:rsidRDefault="00704CB4">
            <w:pPr>
              <w:pStyle w:val="aa"/>
              <w:tabs>
                <w:tab w:val="clear" w:pos="4536"/>
                <w:tab w:val="clear" w:pos="9072"/>
              </w:tabs>
              <w:overflowPunct/>
              <w:autoSpaceDE/>
              <w:snapToGrid w:val="0"/>
              <w:jc w:val="center"/>
              <w:textAlignment w:val="auto"/>
              <w:rPr>
                <w:rFonts w:ascii="Times New Roman" w:hAnsi="Times New Roman"/>
                <w:sz w:val="18"/>
                <w:szCs w:val="24"/>
              </w:rPr>
            </w:pPr>
          </w:p>
        </w:tc>
        <w:tc>
          <w:tcPr>
            <w:tcW w:w="1420" w:type="dxa"/>
            <w:tcBorders>
              <w:top w:val="single" w:sz="4" w:space="0" w:color="000000"/>
              <w:left w:val="single" w:sz="4" w:space="0" w:color="000000"/>
              <w:bottom w:val="single" w:sz="4" w:space="0" w:color="000000"/>
            </w:tcBorders>
            <w:vAlign w:val="center"/>
          </w:tcPr>
          <w:p w:rsidR="00704CB4" w:rsidRDefault="00704CB4">
            <w:pPr>
              <w:snapToGrid w:val="0"/>
              <w:jc w:val="center"/>
              <w:rPr>
                <w:sz w:val="18"/>
              </w:rPr>
            </w:pPr>
          </w:p>
        </w:tc>
        <w:tc>
          <w:tcPr>
            <w:tcW w:w="1420" w:type="dxa"/>
            <w:tcBorders>
              <w:top w:val="single" w:sz="4" w:space="0" w:color="000000"/>
              <w:left w:val="single" w:sz="4" w:space="0" w:color="000000"/>
              <w:bottom w:val="single" w:sz="4" w:space="0" w:color="000000"/>
            </w:tcBorders>
            <w:vAlign w:val="center"/>
          </w:tcPr>
          <w:p w:rsidR="00704CB4" w:rsidRDefault="00704CB4">
            <w:pPr>
              <w:snapToGrid w:val="0"/>
              <w:jc w:val="center"/>
              <w:rPr>
                <w:sz w:val="18"/>
              </w:rPr>
            </w:pPr>
          </w:p>
        </w:tc>
        <w:tc>
          <w:tcPr>
            <w:tcW w:w="1411" w:type="dxa"/>
            <w:tcBorders>
              <w:top w:val="single" w:sz="4" w:space="0" w:color="000000"/>
              <w:left w:val="single" w:sz="4" w:space="0" w:color="000000"/>
              <w:bottom w:val="single" w:sz="4" w:space="0" w:color="000000"/>
            </w:tcBorders>
            <w:vAlign w:val="center"/>
          </w:tcPr>
          <w:p w:rsidR="00704CB4" w:rsidRDefault="00704CB4">
            <w:pPr>
              <w:snapToGrid w:val="0"/>
              <w:jc w:val="center"/>
              <w:rPr>
                <w:sz w:val="18"/>
              </w:rPr>
            </w:pPr>
          </w:p>
        </w:tc>
        <w:tc>
          <w:tcPr>
            <w:tcW w:w="3780" w:type="dxa"/>
            <w:tcBorders>
              <w:top w:val="single" w:sz="4" w:space="0" w:color="000000"/>
              <w:left w:val="single" w:sz="4" w:space="0" w:color="000000"/>
              <w:bottom w:val="single" w:sz="4" w:space="0" w:color="000000"/>
            </w:tcBorders>
            <w:vAlign w:val="center"/>
          </w:tcPr>
          <w:p w:rsidR="00704CB4" w:rsidRDefault="00704CB4" w:rsidP="004B24E3">
            <w:pPr>
              <w:snapToGrid w:val="0"/>
              <w:jc w:val="center"/>
              <w:rPr>
                <w:sz w:val="18"/>
              </w:rPr>
            </w:pPr>
          </w:p>
        </w:tc>
        <w:tc>
          <w:tcPr>
            <w:tcW w:w="2099" w:type="dxa"/>
            <w:tcBorders>
              <w:top w:val="single" w:sz="4" w:space="0" w:color="000000"/>
              <w:left w:val="single" w:sz="4" w:space="0" w:color="000000"/>
              <w:bottom w:val="single" w:sz="4" w:space="0" w:color="000000"/>
              <w:right w:val="single" w:sz="4" w:space="0" w:color="000000"/>
            </w:tcBorders>
            <w:vAlign w:val="center"/>
          </w:tcPr>
          <w:p w:rsidR="00704CB4" w:rsidRDefault="00704CB4">
            <w:pPr>
              <w:snapToGrid w:val="0"/>
              <w:jc w:val="center"/>
              <w:rPr>
                <w:sz w:val="18"/>
              </w:rPr>
            </w:pPr>
          </w:p>
        </w:tc>
      </w:tr>
      <w:tr w:rsidR="00704CB4" w:rsidTr="00704CB4">
        <w:tc>
          <w:tcPr>
            <w:tcW w:w="218" w:type="dxa"/>
            <w:tcBorders>
              <w:top w:val="single" w:sz="4" w:space="0" w:color="000000"/>
              <w:left w:val="single" w:sz="4" w:space="0" w:color="000000"/>
              <w:bottom w:val="single" w:sz="4" w:space="0" w:color="000000"/>
            </w:tcBorders>
            <w:vAlign w:val="center"/>
          </w:tcPr>
          <w:p w:rsidR="00704CB4" w:rsidRDefault="00704CB4">
            <w:pPr>
              <w:snapToGrid w:val="0"/>
              <w:rPr>
                <w:sz w:val="18"/>
              </w:rPr>
            </w:pPr>
            <w:r>
              <w:rPr>
                <w:sz w:val="18"/>
              </w:rPr>
              <w:t>4</w:t>
            </w:r>
          </w:p>
        </w:tc>
        <w:tc>
          <w:tcPr>
            <w:tcW w:w="1744" w:type="dxa"/>
            <w:tcBorders>
              <w:top w:val="single" w:sz="4" w:space="0" w:color="000000"/>
              <w:left w:val="single" w:sz="4" w:space="0" w:color="000000"/>
              <w:bottom w:val="single" w:sz="4" w:space="0" w:color="000000"/>
            </w:tcBorders>
            <w:vAlign w:val="center"/>
          </w:tcPr>
          <w:p w:rsidR="00704CB4" w:rsidRDefault="00704CB4">
            <w:pPr>
              <w:snapToGrid w:val="0"/>
              <w:rPr>
                <w:sz w:val="18"/>
              </w:rPr>
            </w:pPr>
          </w:p>
        </w:tc>
        <w:tc>
          <w:tcPr>
            <w:tcW w:w="795" w:type="dxa"/>
            <w:tcBorders>
              <w:top w:val="single" w:sz="4" w:space="0" w:color="000000"/>
              <w:left w:val="single" w:sz="4" w:space="0" w:color="000000"/>
              <w:bottom w:val="single" w:sz="4" w:space="0" w:color="000000"/>
            </w:tcBorders>
            <w:vAlign w:val="center"/>
          </w:tcPr>
          <w:p w:rsidR="00704CB4" w:rsidRDefault="00704CB4">
            <w:pPr>
              <w:snapToGrid w:val="0"/>
              <w:jc w:val="center"/>
              <w:rPr>
                <w:sz w:val="18"/>
              </w:rPr>
            </w:pPr>
          </w:p>
        </w:tc>
        <w:tc>
          <w:tcPr>
            <w:tcW w:w="912" w:type="dxa"/>
            <w:tcBorders>
              <w:top w:val="single" w:sz="4" w:space="0" w:color="000000"/>
              <w:left w:val="single" w:sz="4" w:space="0" w:color="000000"/>
              <w:bottom w:val="single" w:sz="4" w:space="0" w:color="000000"/>
            </w:tcBorders>
            <w:vAlign w:val="center"/>
          </w:tcPr>
          <w:p w:rsidR="00704CB4" w:rsidRDefault="00704CB4">
            <w:pPr>
              <w:snapToGrid w:val="0"/>
              <w:jc w:val="center"/>
              <w:rPr>
                <w:sz w:val="18"/>
              </w:rPr>
            </w:pPr>
          </w:p>
        </w:tc>
        <w:tc>
          <w:tcPr>
            <w:tcW w:w="1420" w:type="dxa"/>
            <w:tcBorders>
              <w:top w:val="single" w:sz="4" w:space="0" w:color="000000"/>
              <w:left w:val="single" w:sz="4" w:space="0" w:color="000000"/>
              <w:bottom w:val="single" w:sz="4" w:space="0" w:color="000000"/>
            </w:tcBorders>
            <w:vAlign w:val="center"/>
          </w:tcPr>
          <w:p w:rsidR="00704CB4" w:rsidRDefault="00704CB4">
            <w:pPr>
              <w:snapToGrid w:val="0"/>
              <w:jc w:val="center"/>
              <w:rPr>
                <w:sz w:val="18"/>
              </w:rPr>
            </w:pPr>
          </w:p>
        </w:tc>
        <w:tc>
          <w:tcPr>
            <w:tcW w:w="1420" w:type="dxa"/>
            <w:tcBorders>
              <w:top w:val="single" w:sz="4" w:space="0" w:color="000000"/>
              <w:left w:val="single" w:sz="4" w:space="0" w:color="000000"/>
              <w:bottom w:val="single" w:sz="4" w:space="0" w:color="000000"/>
            </w:tcBorders>
            <w:vAlign w:val="center"/>
          </w:tcPr>
          <w:p w:rsidR="00704CB4" w:rsidRDefault="00704CB4">
            <w:pPr>
              <w:snapToGrid w:val="0"/>
              <w:jc w:val="center"/>
              <w:rPr>
                <w:sz w:val="18"/>
              </w:rPr>
            </w:pPr>
          </w:p>
        </w:tc>
        <w:tc>
          <w:tcPr>
            <w:tcW w:w="1411" w:type="dxa"/>
            <w:tcBorders>
              <w:top w:val="single" w:sz="4" w:space="0" w:color="000000"/>
              <w:left w:val="single" w:sz="4" w:space="0" w:color="000000"/>
              <w:bottom w:val="single" w:sz="4" w:space="0" w:color="000000"/>
            </w:tcBorders>
            <w:vAlign w:val="center"/>
          </w:tcPr>
          <w:p w:rsidR="00704CB4" w:rsidRDefault="00704CB4">
            <w:pPr>
              <w:snapToGrid w:val="0"/>
              <w:jc w:val="center"/>
              <w:rPr>
                <w:sz w:val="18"/>
              </w:rPr>
            </w:pPr>
          </w:p>
        </w:tc>
        <w:tc>
          <w:tcPr>
            <w:tcW w:w="3780" w:type="dxa"/>
            <w:tcBorders>
              <w:top w:val="single" w:sz="4" w:space="0" w:color="000000"/>
              <w:left w:val="single" w:sz="4" w:space="0" w:color="000000"/>
              <w:bottom w:val="single" w:sz="4" w:space="0" w:color="000000"/>
            </w:tcBorders>
            <w:vAlign w:val="center"/>
          </w:tcPr>
          <w:p w:rsidR="00704CB4" w:rsidRDefault="00704CB4" w:rsidP="004B24E3">
            <w:pPr>
              <w:snapToGrid w:val="0"/>
              <w:jc w:val="center"/>
              <w:rPr>
                <w:sz w:val="18"/>
              </w:rPr>
            </w:pPr>
          </w:p>
        </w:tc>
        <w:tc>
          <w:tcPr>
            <w:tcW w:w="2099" w:type="dxa"/>
            <w:tcBorders>
              <w:top w:val="single" w:sz="4" w:space="0" w:color="000000"/>
              <w:left w:val="single" w:sz="4" w:space="0" w:color="000000"/>
              <w:bottom w:val="single" w:sz="4" w:space="0" w:color="000000"/>
              <w:right w:val="single" w:sz="4" w:space="0" w:color="000000"/>
            </w:tcBorders>
            <w:vAlign w:val="center"/>
          </w:tcPr>
          <w:p w:rsidR="00704CB4" w:rsidRDefault="00704CB4">
            <w:pPr>
              <w:snapToGrid w:val="0"/>
              <w:jc w:val="center"/>
              <w:rPr>
                <w:sz w:val="18"/>
              </w:rPr>
            </w:pPr>
          </w:p>
        </w:tc>
      </w:tr>
      <w:tr w:rsidR="00704CB4" w:rsidTr="00704CB4">
        <w:tc>
          <w:tcPr>
            <w:tcW w:w="218" w:type="dxa"/>
            <w:tcBorders>
              <w:top w:val="single" w:sz="4" w:space="0" w:color="000000"/>
              <w:left w:val="single" w:sz="4" w:space="0" w:color="000000"/>
              <w:bottom w:val="single" w:sz="4" w:space="0" w:color="000000"/>
            </w:tcBorders>
            <w:vAlign w:val="center"/>
          </w:tcPr>
          <w:p w:rsidR="00704CB4" w:rsidRDefault="00704CB4">
            <w:pPr>
              <w:snapToGrid w:val="0"/>
              <w:rPr>
                <w:sz w:val="18"/>
              </w:rPr>
            </w:pPr>
            <w:r>
              <w:rPr>
                <w:sz w:val="18"/>
              </w:rPr>
              <w:t>5</w:t>
            </w:r>
          </w:p>
        </w:tc>
        <w:tc>
          <w:tcPr>
            <w:tcW w:w="1744" w:type="dxa"/>
            <w:tcBorders>
              <w:top w:val="single" w:sz="4" w:space="0" w:color="000000"/>
              <w:left w:val="single" w:sz="4" w:space="0" w:color="000000"/>
              <w:bottom w:val="single" w:sz="4" w:space="0" w:color="000000"/>
            </w:tcBorders>
            <w:vAlign w:val="center"/>
          </w:tcPr>
          <w:p w:rsidR="00704CB4" w:rsidRDefault="00704CB4">
            <w:pPr>
              <w:snapToGrid w:val="0"/>
              <w:rPr>
                <w:sz w:val="18"/>
              </w:rPr>
            </w:pPr>
          </w:p>
        </w:tc>
        <w:tc>
          <w:tcPr>
            <w:tcW w:w="795" w:type="dxa"/>
            <w:tcBorders>
              <w:top w:val="single" w:sz="4" w:space="0" w:color="000000"/>
              <w:left w:val="single" w:sz="4" w:space="0" w:color="000000"/>
              <w:bottom w:val="single" w:sz="4" w:space="0" w:color="000000"/>
            </w:tcBorders>
            <w:vAlign w:val="center"/>
          </w:tcPr>
          <w:p w:rsidR="00704CB4" w:rsidRDefault="00704CB4">
            <w:pPr>
              <w:snapToGrid w:val="0"/>
              <w:jc w:val="center"/>
              <w:rPr>
                <w:sz w:val="18"/>
              </w:rPr>
            </w:pPr>
          </w:p>
        </w:tc>
        <w:tc>
          <w:tcPr>
            <w:tcW w:w="912" w:type="dxa"/>
            <w:tcBorders>
              <w:top w:val="single" w:sz="4" w:space="0" w:color="000000"/>
              <w:left w:val="single" w:sz="4" w:space="0" w:color="000000"/>
              <w:bottom w:val="single" w:sz="4" w:space="0" w:color="000000"/>
            </w:tcBorders>
            <w:vAlign w:val="center"/>
          </w:tcPr>
          <w:p w:rsidR="00704CB4" w:rsidRDefault="00704CB4">
            <w:pPr>
              <w:snapToGrid w:val="0"/>
              <w:jc w:val="center"/>
              <w:rPr>
                <w:sz w:val="18"/>
              </w:rPr>
            </w:pPr>
          </w:p>
        </w:tc>
        <w:tc>
          <w:tcPr>
            <w:tcW w:w="1420" w:type="dxa"/>
            <w:tcBorders>
              <w:top w:val="single" w:sz="4" w:space="0" w:color="000000"/>
              <w:left w:val="single" w:sz="4" w:space="0" w:color="000000"/>
              <w:bottom w:val="single" w:sz="4" w:space="0" w:color="000000"/>
            </w:tcBorders>
            <w:vAlign w:val="center"/>
          </w:tcPr>
          <w:p w:rsidR="00704CB4" w:rsidRDefault="00704CB4">
            <w:pPr>
              <w:snapToGrid w:val="0"/>
              <w:jc w:val="center"/>
              <w:rPr>
                <w:sz w:val="18"/>
              </w:rPr>
            </w:pPr>
          </w:p>
        </w:tc>
        <w:tc>
          <w:tcPr>
            <w:tcW w:w="1420" w:type="dxa"/>
            <w:tcBorders>
              <w:top w:val="single" w:sz="4" w:space="0" w:color="000000"/>
              <w:left w:val="single" w:sz="4" w:space="0" w:color="000000"/>
              <w:bottom w:val="single" w:sz="4" w:space="0" w:color="000000"/>
            </w:tcBorders>
            <w:vAlign w:val="center"/>
          </w:tcPr>
          <w:p w:rsidR="00704CB4" w:rsidRDefault="00704CB4">
            <w:pPr>
              <w:snapToGrid w:val="0"/>
              <w:jc w:val="center"/>
              <w:rPr>
                <w:sz w:val="18"/>
              </w:rPr>
            </w:pPr>
          </w:p>
        </w:tc>
        <w:tc>
          <w:tcPr>
            <w:tcW w:w="1411" w:type="dxa"/>
            <w:tcBorders>
              <w:top w:val="single" w:sz="4" w:space="0" w:color="000000"/>
              <w:left w:val="single" w:sz="4" w:space="0" w:color="000000"/>
              <w:bottom w:val="single" w:sz="4" w:space="0" w:color="000000"/>
            </w:tcBorders>
            <w:vAlign w:val="center"/>
          </w:tcPr>
          <w:p w:rsidR="00704CB4" w:rsidRDefault="00704CB4">
            <w:pPr>
              <w:snapToGrid w:val="0"/>
              <w:jc w:val="center"/>
              <w:rPr>
                <w:sz w:val="18"/>
              </w:rPr>
            </w:pPr>
          </w:p>
        </w:tc>
        <w:tc>
          <w:tcPr>
            <w:tcW w:w="3780" w:type="dxa"/>
            <w:tcBorders>
              <w:top w:val="single" w:sz="4" w:space="0" w:color="000000"/>
              <w:left w:val="single" w:sz="4" w:space="0" w:color="000000"/>
              <w:bottom w:val="single" w:sz="4" w:space="0" w:color="000000"/>
            </w:tcBorders>
            <w:vAlign w:val="center"/>
          </w:tcPr>
          <w:p w:rsidR="00704CB4" w:rsidRDefault="00704CB4" w:rsidP="004B24E3">
            <w:pPr>
              <w:snapToGrid w:val="0"/>
              <w:jc w:val="center"/>
              <w:rPr>
                <w:sz w:val="18"/>
              </w:rPr>
            </w:pPr>
          </w:p>
        </w:tc>
        <w:tc>
          <w:tcPr>
            <w:tcW w:w="2099" w:type="dxa"/>
            <w:tcBorders>
              <w:top w:val="single" w:sz="4" w:space="0" w:color="000000"/>
              <w:left w:val="single" w:sz="4" w:space="0" w:color="000000"/>
              <w:bottom w:val="single" w:sz="4" w:space="0" w:color="000000"/>
              <w:right w:val="single" w:sz="4" w:space="0" w:color="000000"/>
            </w:tcBorders>
            <w:vAlign w:val="center"/>
          </w:tcPr>
          <w:p w:rsidR="00704CB4" w:rsidRDefault="00704CB4">
            <w:pPr>
              <w:snapToGrid w:val="0"/>
              <w:jc w:val="center"/>
              <w:rPr>
                <w:sz w:val="18"/>
              </w:rPr>
            </w:pPr>
          </w:p>
        </w:tc>
      </w:tr>
      <w:tr w:rsidR="00704CB4" w:rsidTr="00704CB4">
        <w:tc>
          <w:tcPr>
            <w:tcW w:w="218" w:type="dxa"/>
            <w:tcBorders>
              <w:top w:val="single" w:sz="4" w:space="0" w:color="000000"/>
              <w:left w:val="single" w:sz="4" w:space="0" w:color="000000"/>
              <w:bottom w:val="single" w:sz="4" w:space="0" w:color="000000"/>
            </w:tcBorders>
            <w:vAlign w:val="center"/>
          </w:tcPr>
          <w:p w:rsidR="00704CB4" w:rsidRDefault="00704CB4">
            <w:pPr>
              <w:snapToGrid w:val="0"/>
              <w:rPr>
                <w:sz w:val="18"/>
              </w:rPr>
            </w:pPr>
            <w:r>
              <w:rPr>
                <w:sz w:val="18"/>
              </w:rPr>
              <w:t>6</w:t>
            </w:r>
          </w:p>
        </w:tc>
        <w:tc>
          <w:tcPr>
            <w:tcW w:w="1744" w:type="dxa"/>
            <w:tcBorders>
              <w:top w:val="single" w:sz="4" w:space="0" w:color="000000"/>
              <w:left w:val="single" w:sz="4" w:space="0" w:color="000000"/>
              <w:bottom w:val="single" w:sz="4" w:space="0" w:color="000000"/>
            </w:tcBorders>
            <w:vAlign w:val="center"/>
          </w:tcPr>
          <w:p w:rsidR="00704CB4" w:rsidRDefault="00704CB4">
            <w:pPr>
              <w:snapToGrid w:val="0"/>
              <w:rPr>
                <w:sz w:val="18"/>
              </w:rPr>
            </w:pPr>
          </w:p>
        </w:tc>
        <w:tc>
          <w:tcPr>
            <w:tcW w:w="795" w:type="dxa"/>
            <w:tcBorders>
              <w:top w:val="single" w:sz="4" w:space="0" w:color="000000"/>
              <w:left w:val="single" w:sz="4" w:space="0" w:color="000000"/>
              <w:bottom w:val="single" w:sz="4" w:space="0" w:color="000000"/>
            </w:tcBorders>
            <w:vAlign w:val="center"/>
          </w:tcPr>
          <w:p w:rsidR="00704CB4" w:rsidRDefault="00704CB4">
            <w:pPr>
              <w:snapToGrid w:val="0"/>
              <w:jc w:val="center"/>
              <w:rPr>
                <w:sz w:val="18"/>
              </w:rPr>
            </w:pPr>
          </w:p>
        </w:tc>
        <w:tc>
          <w:tcPr>
            <w:tcW w:w="912" w:type="dxa"/>
            <w:tcBorders>
              <w:top w:val="single" w:sz="4" w:space="0" w:color="000000"/>
              <w:left w:val="single" w:sz="4" w:space="0" w:color="000000"/>
              <w:bottom w:val="single" w:sz="4" w:space="0" w:color="000000"/>
            </w:tcBorders>
            <w:vAlign w:val="center"/>
          </w:tcPr>
          <w:p w:rsidR="00704CB4" w:rsidRDefault="00704CB4">
            <w:pPr>
              <w:snapToGrid w:val="0"/>
              <w:jc w:val="center"/>
              <w:rPr>
                <w:sz w:val="18"/>
              </w:rPr>
            </w:pPr>
          </w:p>
        </w:tc>
        <w:tc>
          <w:tcPr>
            <w:tcW w:w="1420" w:type="dxa"/>
            <w:tcBorders>
              <w:top w:val="single" w:sz="4" w:space="0" w:color="000000"/>
              <w:left w:val="single" w:sz="4" w:space="0" w:color="000000"/>
              <w:bottom w:val="single" w:sz="4" w:space="0" w:color="000000"/>
            </w:tcBorders>
            <w:vAlign w:val="center"/>
          </w:tcPr>
          <w:p w:rsidR="00704CB4" w:rsidRDefault="00704CB4">
            <w:pPr>
              <w:snapToGrid w:val="0"/>
              <w:jc w:val="center"/>
              <w:rPr>
                <w:sz w:val="18"/>
              </w:rPr>
            </w:pPr>
          </w:p>
        </w:tc>
        <w:tc>
          <w:tcPr>
            <w:tcW w:w="1420" w:type="dxa"/>
            <w:tcBorders>
              <w:top w:val="single" w:sz="4" w:space="0" w:color="000000"/>
              <w:left w:val="single" w:sz="4" w:space="0" w:color="000000"/>
              <w:bottom w:val="single" w:sz="4" w:space="0" w:color="000000"/>
            </w:tcBorders>
            <w:vAlign w:val="center"/>
          </w:tcPr>
          <w:p w:rsidR="00704CB4" w:rsidRDefault="00704CB4">
            <w:pPr>
              <w:snapToGrid w:val="0"/>
              <w:jc w:val="center"/>
              <w:rPr>
                <w:sz w:val="18"/>
              </w:rPr>
            </w:pPr>
          </w:p>
        </w:tc>
        <w:tc>
          <w:tcPr>
            <w:tcW w:w="1411" w:type="dxa"/>
            <w:tcBorders>
              <w:top w:val="single" w:sz="4" w:space="0" w:color="000000"/>
              <w:left w:val="single" w:sz="4" w:space="0" w:color="000000"/>
              <w:bottom w:val="single" w:sz="4" w:space="0" w:color="000000"/>
            </w:tcBorders>
            <w:vAlign w:val="center"/>
          </w:tcPr>
          <w:p w:rsidR="00704CB4" w:rsidRDefault="00704CB4">
            <w:pPr>
              <w:snapToGrid w:val="0"/>
              <w:jc w:val="center"/>
              <w:rPr>
                <w:sz w:val="18"/>
              </w:rPr>
            </w:pPr>
          </w:p>
        </w:tc>
        <w:tc>
          <w:tcPr>
            <w:tcW w:w="3780" w:type="dxa"/>
            <w:tcBorders>
              <w:top w:val="single" w:sz="4" w:space="0" w:color="000000"/>
              <w:left w:val="single" w:sz="4" w:space="0" w:color="000000"/>
              <w:bottom w:val="single" w:sz="4" w:space="0" w:color="000000"/>
            </w:tcBorders>
            <w:vAlign w:val="center"/>
          </w:tcPr>
          <w:p w:rsidR="00704CB4" w:rsidRDefault="00704CB4" w:rsidP="004B24E3">
            <w:pPr>
              <w:snapToGrid w:val="0"/>
              <w:jc w:val="center"/>
              <w:rPr>
                <w:sz w:val="18"/>
              </w:rPr>
            </w:pPr>
          </w:p>
        </w:tc>
        <w:tc>
          <w:tcPr>
            <w:tcW w:w="2099" w:type="dxa"/>
            <w:tcBorders>
              <w:top w:val="single" w:sz="4" w:space="0" w:color="000000"/>
              <w:left w:val="single" w:sz="4" w:space="0" w:color="000000"/>
              <w:bottom w:val="single" w:sz="4" w:space="0" w:color="000000"/>
              <w:right w:val="single" w:sz="4" w:space="0" w:color="000000"/>
            </w:tcBorders>
            <w:vAlign w:val="center"/>
          </w:tcPr>
          <w:p w:rsidR="00704CB4" w:rsidRDefault="00704CB4">
            <w:pPr>
              <w:snapToGrid w:val="0"/>
              <w:jc w:val="center"/>
              <w:rPr>
                <w:sz w:val="18"/>
              </w:rPr>
            </w:pPr>
          </w:p>
        </w:tc>
      </w:tr>
      <w:tr w:rsidR="00704CB4" w:rsidTr="00704CB4">
        <w:trPr>
          <w:cantSplit/>
        </w:trPr>
        <w:tc>
          <w:tcPr>
            <w:tcW w:w="11700" w:type="dxa"/>
            <w:gridSpan w:val="8"/>
            <w:tcBorders>
              <w:top w:val="single" w:sz="4" w:space="0" w:color="000000"/>
              <w:left w:val="single" w:sz="4" w:space="0" w:color="000000"/>
              <w:bottom w:val="single" w:sz="4" w:space="0" w:color="000000"/>
            </w:tcBorders>
            <w:vAlign w:val="center"/>
          </w:tcPr>
          <w:p w:rsidR="00704CB4" w:rsidRDefault="00704CB4">
            <w:pPr>
              <w:snapToGrid w:val="0"/>
              <w:jc w:val="right"/>
              <w:rPr>
                <w:sz w:val="18"/>
              </w:rPr>
            </w:pPr>
            <w:r>
              <w:rPr>
                <w:sz w:val="18"/>
              </w:rPr>
              <w:t>ИТОГО:</w:t>
            </w:r>
          </w:p>
        </w:tc>
        <w:tc>
          <w:tcPr>
            <w:tcW w:w="2099" w:type="dxa"/>
            <w:tcBorders>
              <w:top w:val="single" w:sz="4" w:space="0" w:color="000000"/>
              <w:left w:val="single" w:sz="4" w:space="0" w:color="000000"/>
              <w:bottom w:val="single" w:sz="4" w:space="0" w:color="000000"/>
              <w:right w:val="single" w:sz="4" w:space="0" w:color="000000"/>
            </w:tcBorders>
            <w:vAlign w:val="center"/>
          </w:tcPr>
          <w:p w:rsidR="00704CB4" w:rsidRDefault="00704CB4">
            <w:pPr>
              <w:snapToGrid w:val="0"/>
              <w:jc w:val="center"/>
              <w:rPr>
                <w:sz w:val="18"/>
              </w:rPr>
            </w:pPr>
          </w:p>
        </w:tc>
      </w:tr>
    </w:tbl>
    <w:p w:rsidR="00E043AD" w:rsidRDefault="00E043AD">
      <w:pPr>
        <w:tabs>
          <w:tab w:val="left" w:pos="4424"/>
          <w:tab w:val="left" w:pos="5325"/>
        </w:tabs>
        <w:spacing w:before="60"/>
        <w:jc w:val="both"/>
      </w:pPr>
    </w:p>
    <w:p w:rsidR="00E043AD" w:rsidRDefault="00E043AD">
      <w:pPr>
        <w:tabs>
          <w:tab w:val="left" w:pos="4424"/>
          <w:tab w:val="left" w:pos="5325"/>
        </w:tabs>
        <w:spacing w:before="60"/>
        <w:jc w:val="both"/>
      </w:pPr>
    </w:p>
    <w:p w:rsidR="00E043AD" w:rsidRDefault="00E043AD">
      <w:pPr>
        <w:tabs>
          <w:tab w:val="left" w:pos="4424"/>
          <w:tab w:val="left" w:pos="5325"/>
        </w:tabs>
        <w:spacing w:before="60"/>
        <w:jc w:val="both"/>
      </w:pPr>
    </w:p>
    <w:tbl>
      <w:tblPr>
        <w:tblW w:w="0" w:type="auto"/>
        <w:tblLayout w:type="fixed"/>
        <w:tblLook w:val="0000" w:firstRow="0" w:lastRow="0" w:firstColumn="0" w:lastColumn="0" w:noHBand="0" w:noVBand="0"/>
      </w:tblPr>
      <w:tblGrid>
        <w:gridCol w:w="5148"/>
        <w:gridCol w:w="5148"/>
      </w:tblGrid>
      <w:tr w:rsidR="00E043AD">
        <w:tc>
          <w:tcPr>
            <w:tcW w:w="5148" w:type="dxa"/>
          </w:tcPr>
          <w:p w:rsidR="00E043AD" w:rsidRDefault="00E043AD">
            <w:pPr>
              <w:tabs>
                <w:tab w:val="left" w:pos="5110"/>
              </w:tabs>
              <w:snapToGrid w:val="0"/>
              <w:jc w:val="both"/>
              <w:rPr>
                <w:sz w:val="22"/>
                <w:szCs w:val="22"/>
              </w:rPr>
            </w:pPr>
            <w:r>
              <w:rPr>
                <w:sz w:val="22"/>
                <w:szCs w:val="22"/>
              </w:rPr>
              <w:t>От имени СТРАХОВЩИКА</w:t>
            </w:r>
          </w:p>
        </w:tc>
        <w:tc>
          <w:tcPr>
            <w:tcW w:w="5148" w:type="dxa"/>
          </w:tcPr>
          <w:p w:rsidR="00E043AD" w:rsidRDefault="00E043AD">
            <w:pPr>
              <w:tabs>
                <w:tab w:val="left" w:pos="5110"/>
              </w:tabs>
              <w:snapToGrid w:val="0"/>
              <w:jc w:val="both"/>
              <w:rPr>
                <w:sz w:val="22"/>
                <w:szCs w:val="22"/>
              </w:rPr>
            </w:pPr>
            <w:r>
              <w:rPr>
                <w:sz w:val="22"/>
                <w:szCs w:val="22"/>
              </w:rPr>
              <w:t>От имени СТРАХОВАТЕЛЯ</w:t>
            </w:r>
          </w:p>
        </w:tc>
      </w:tr>
      <w:tr w:rsidR="00E043AD">
        <w:tc>
          <w:tcPr>
            <w:tcW w:w="5148" w:type="dxa"/>
          </w:tcPr>
          <w:p w:rsidR="00E043AD" w:rsidRDefault="00E043AD">
            <w:pPr>
              <w:tabs>
                <w:tab w:val="left" w:pos="5110"/>
              </w:tabs>
              <w:snapToGrid w:val="0"/>
              <w:jc w:val="both"/>
              <w:rPr>
                <w:sz w:val="22"/>
                <w:szCs w:val="22"/>
              </w:rPr>
            </w:pPr>
          </w:p>
          <w:p w:rsidR="00E043AD" w:rsidRDefault="00E043AD">
            <w:pPr>
              <w:tabs>
                <w:tab w:val="left" w:pos="5110"/>
              </w:tabs>
              <w:jc w:val="both"/>
              <w:rPr>
                <w:sz w:val="22"/>
                <w:szCs w:val="22"/>
              </w:rPr>
            </w:pPr>
          </w:p>
          <w:p w:rsidR="00E043AD" w:rsidRDefault="00E043AD">
            <w:pPr>
              <w:tabs>
                <w:tab w:val="left" w:pos="5110"/>
              </w:tabs>
              <w:jc w:val="both"/>
              <w:rPr>
                <w:sz w:val="22"/>
                <w:szCs w:val="22"/>
              </w:rPr>
            </w:pPr>
          </w:p>
          <w:p w:rsidR="00E043AD" w:rsidRDefault="00E043AD">
            <w:pPr>
              <w:tabs>
                <w:tab w:val="left" w:pos="5110"/>
              </w:tabs>
              <w:jc w:val="both"/>
              <w:rPr>
                <w:sz w:val="22"/>
                <w:szCs w:val="22"/>
              </w:rPr>
            </w:pPr>
          </w:p>
        </w:tc>
        <w:tc>
          <w:tcPr>
            <w:tcW w:w="5148" w:type="dxa"/>
          </w:tcPr>
          <w:p w:rsidR="00E043AD" w:rsidRDefault="00E043AD">
            <w:pPr>
              <w:tabs>
                <w:tab w:val="left" w:pos="5110"/>
              </w:tabs>
              <w:snapToGrid w:val="0"/>
              <w:jc w:val="both"/>
              <w:rPr>
                <w:sz w:val="22"/>
                <w:szCs w:val="22"/>
              </w:rPr>
            </w:pPr>
          </w:p>
        </w:tc>
      </w:tr>
      <w:tr w:rsidR="00E043AD">
        <w:tc>
          <w:tcPr>
            <w:tcW w:w="5148" w:type="dxa"/>
          </w:tcPr>
          <w:p w:rsidR="00E043AD" w:rsidRDefault="00E043AD">
            <w:pPr>
              <w:tabs>
                <w:tab w:val="left" w:pos="5110"/>
              </w:tabs>
              <w:snapToGrid w:val="0"/>
              <w:jc w:val="both"/>
              <w:rPr>
                <w:sz w:val="22"/>
                <w:szCs w:val="22"/>
              </w:rPr>
            </w:pPr>
            <w:r>
              <w:rPr>
                <w:sz w:val="22"/>
                <w:szCs w:val="22"/>
              </w:rPr>
              <w:t>____________________________________</w:t>
            </w:r>
          </w:p>
          <w:p w:rsidR="00E043AD" w:rsidRDefault="00E043AD">
            <w:pPr>
              <w:tabs>
                <w:tab w:val="left" w:pos="5110"/>
              </w:tabs>
              <w:jc w:val="both"/>
              <w:rPr>
                <w:sz w:val="22"/>
                <w:szCs w:val="22"/>
              </w:rPr>
            </w:pPr>
            <w:r>
              <w:rPr>
                <w:sz w:val="22"/>
                <w:szCs w:val="22"/>
              </w:rPr>
              <w:t>М.П.</w:t>
            </w:r>
          </w:p>
        </w:tc>
        <w:tc>
          <w:tcPr>
            <w:tcW w:w="5148" w:type="dxa"/>
          </w:tcPr>
          <w:p w:rsidR="00E043AD" w:rsidRDefault="00E043AD">
            <w:pPr>
              <w:tabs>
                <w:tab w:val="left" w:pos="5110"/>
              </w:tabs>
              <w:snapToGrid w:val="0"/>
              <w:jc w:val="both"/>
              <w:rPr>
                <w:sz w:val="22"/>
                <w:szCs w:val="22"/>
              </w:rPr>
            </w:pPr>
            <w:r>
              <w:rPr>
                <w:sz w:val="22"/>
                <w:szCs w:val="22"/>
              </w:rPr>
              <w:t>____________________________________</w:t>
            </w:r>
          </w:p>
          <w:p w:rsidR="00E043AD" w:rsidRDefault="00E043AD">
            <w:pPr>
              <w:tabs>
                <w:tab w:val="left" w:pos="5110"/>
              </w:tabs>
              <w:jc w:val="both"/>
              <w:rPr>
                <w:sz w:val="22"/>
                <w:szCs w:val="22"/>
              </w:rPr>
            </w:pPr>
            <w:r>
              <w:rPr>
                <w:sz w:val="22"/>
                <w:szCs w:val="22"/>
              </w:rPr>
              <w:t>М.П.</w:t>
            </w:r>
          </w:p>
        </w:tc>
      </w:tr>
    </w:tbl>
    <w:p w:rsidR="00E043AD" w:rsidRDefault="00E043AD">
      <w:pPr>
        <w:ind w:firstLine="709"/>
        <w:jc w:val="both"/>
        <w:rPr>
          <w:sz w:val="22"/>
          <w:szCs w:val="22"/>
        </w:rPr>
      </w:pPr>
    </w:p>
    <w:p w:rsidR="00E043AD" w:rsidRDefault="00E043AD">
      <w:pPr>
        <w:tabs>
          <w:tab w:val="left" w:pos="284"/>
        </w:tabs>
        <w:ind w:left="720"/>
        <w:jc w:val="both"/>
        <w:rPr>
          <w:sz w:val="22"/>
          <w:szCs w:val="22"/>
        </w:rPr>
        <w:sectPr w:rsidR="00E043AD">
          <w:footerReference w:type="even" r:id="rId13"/>
          <w:footerReference w:type="default" r:id="rId14"/>
          <w:footerReference w:type="first" r:id="rId15"/>
          <w:pgSz w:w="15840" w:h="12240" w:orient="landscape"/>
          <w:pgMar w:top="1440" w:right="1134" w:bottom="851" w:left="1134" w:header="720" w:footer="709" w:gutter="0"/>
          <w:cols w:space="720"/>
          <w:docGrid w:linePitch="360"/>
        </w:sectPr>
      </w:pPr>
      <w:r>
        <w:rPr>
          <w:sz w:val="22"/>
          <w:szCs w:val="22"/>
        </w:rPr>
        <w:t xml:space="preserve"> </w:t>
      </w:r>
    </w:p>
    <w:p w:rsidR="00E043AD" w:rsidRDefault="00E043AD" w:rsidP="00D502AA">
      <w:pPr>
        <w:keepNext/>
        <w:ind w:left="5672"/>
        <w:jc w:val="right"/>
      </w:pPr>
    </w:p>
    <w:sectPr w:rsidR="00E043AD">
      <w:footerReference w:type="even" r:id="rId16"/>
      <w:footerReference w:type="default" r:id="rId17"/>
      <w:footerReference w:type="first" r:id="rId18"/>
      <w:pgSz w:w="12240" w:h="15840"/>
      <w:pgMar w:top="1134" w:right="851" w:bottom="1134" w:left="1440"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550" w:rsidRDefault="00740550">
      <w:r>
        <w:separator/>
      </w:r>
    </w:p>
  </w:endnote>
  <w:endnote w:type="continuationSeparator" w:id="0">
    <w:p w:rsidR="00740550" w:rsidRDefault="0074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NewtonCTT">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229" w:rsidRDefault="0018422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929" w:rsidRDefault="00A35929">
    <w:pPr>
      <w:pStyle w:val="a9"/>
      <w:jc w:val="center"/>
      <w:rPr>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229" w:rsidRDefault="00184229">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929" w:rsidRDefault="00A3592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929" w:rsidRDefault="00A35929">
    <w:pPr>
      <w:pStyle w:val="a9"/>
      <w:jc w:val="center"/>
      <w:rPr>
        <w:i/>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929" w:rsidRDefault="00A3592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929" w:rsidRDefault="00A3592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929" w:rsidRDefault="00A35929">
    <w:pPr>
      <w:pStyle w:val="a9"/>
      <w:jc w:val="center"/>
      <w:rPr>
        <w:i/>
        <w:sz w:val="16"/>
        <w:szCs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929" w:rsidRDefault="00A359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550" w:rsidRDefault="00740550">
      <w:r>
        <w:separator/>
      </w:r>
    </w:p>
  </w:footnote>
  <w:footnote w:type="continuationSeparator" w:id="0">
    <w:p w:rsidR="00740550" w:rsidRDefault="00740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229" w:rsidRDefault="0018422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229" w:rsidRDefault="0018422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229" w:rsidRDefault="0018422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o"/>
      <w:lvlJc w:val="left"/>
      <w:pPr>
        <w:tabs>
          <w:tab w:val="num" w:pos="1931"/>
        </w:tabs>
        <w:ind w:left="1931" w:hanging="360"/>
      </w:pPr>
      <w:rPr>
        <w:rFonts w:ascii="Courier New" w:hAnsi="Courier New"/>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1" w15:restartNumberingAfterBreak="0">
    <w:nsid w:val="00000002"/>
    <w:multiLevelType w:val="multilevel"/>
    <w:tmpl w:val="00000002"/>
    <w:name w:val="WW8Num4"/>
    <w:lvl w:ilvl="0">
      <w:start w:val="9"/>
      <w:numFmt w:val="decimal"/>
      <w:lvlText w:val="%1."/>
      <w:lvlJc w:val="left"/>
      <w:pPr>
        <w:tabs>
          <w:tab w:val="num" w:pos="1440"/>
        </w:tabs>
        <w:ind w:left="1440" w:hanging="1440"/>
      </w:pPr>
    </w:lvl>
    <w:lvl w:ilvl="1">
      <w:start w:val="1"/>
      <w:numFmt w:val="decimal"/>
      <w:lvlText w:val="%1.%2."/>
      <w:lvlJc w:val="left"/>
      <w:pPr>
        <w:tabs>
          <w:tab w:val="num" w:pos="1980"/>
        </w:tabs>
        <w:ind w:left="1980" w:hanging="1440"/>
      </w:pPr>
    </w:lvl>
    <w:lvl w:ilvl="2">
      <w:start w:val="1"/>
      <w:numFmt w:val="decimal"/>
      <w:lvlText w:val="%1.%2.%3."/>
      <w:lvlJc w:val="left"/>
      <w:pPr>
        <w:tabs>
          <w:tab w:val="num" w:pos="2520"/>
        </w:tabs>
        <w:ind w:left="2520" w:hanging="1440"/>
      </w:pPr>
    </w:lvl>
    <w:lvl w:ilvl="3">
      <w:start w:val="1"/>
      <w:numFmt w:val="decimal"/>
      <w:lvlText w:val="%1.%2.%3.%4."/>
      <w:lvlJc w:val="left"/>
      <w:pPr>
        <w:tabs>
          <w:tab w:val="num" w:pos="3060"/>
        </w:tabs>
        <w:ind w:left="3060" w:hanging="1440"/>
      </w:pPr>
    </w:lvl>
    <w:lvl w:ilvl="4">
      <w:start w:val="1"/>
      <w:numFmt w:val="decimal"/>
      <w:lvlText w:val="%1.%2.%3.%4.%5."/>
      <w:lvlJc w:val="left"/>
      <w:pPr>
        <w:tabs>
          <w:tab w:val="num" w:pos="3600"/>
        </w:tabs>
        <w:ind w:left="3600" w:hanging="144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2" w15:restartNumberingAfterBreak="0">
    <w:nsid w:val="00000003"/>
    <w:multiLevelType w:val="multilevel"/>
    <w:tmpl w:val="00000003"/>
    <w:name w:val="WW8Num8"/>
    <w:lvl w:ilvl="0">
      <w:start w:val="7"/>
      <w:numFmt w:val="decimal"/>
      <w:lvlText w:val="%1."/>
      <w:lvlJc w:val="left"/>
      <w:pPr>
        <w:tabs>
          <w:tab w:val="num" w:pos="1440"/>
        </w:tabs>
        <w:ind w:left="1440" w:hanging="1440"/>
      </w:pPr>
    </w:lvl>
    <w:lvl w:ilvl="1">
      <w:start w:val="1"/>
      <w:numFmt w:val="decimal"/>
      <w:lvlText w:val="%1.%2."/>
      <w:lvlJc w:val="left"/>
      <w:pPr>
        <w:tabs>
          <w:tab w:val="num" w:pos="2149"/>
        </w:tabs>
        <w:ind w:left="2149" w:hanging="1440"/>
      </w:pPr>
    </w:lvl>
    <w:lvl w:ilvl="2">
      <w:start w:val="1"/>
      <w:numFmt w:val="decimal"/>
      <w:lvlText w:val="%1.%2.%3."/>
      <w:lvlJc w:val="left"/>
      <w:pPr>
        <w:tabs>
          <w:tab w:val="num" w:pos="2858"/>
        </w:tabs>
        <w:ind w:left="2858" w:hanging="1440"/>
      </w:pPr>
    </w:lvl>
    <w:lvl w:ilvl="3">
      <w:start w:val="1"/>
      <w:numFmt w:val="decimal"/>
      <w:lvlText w:val="%1.%2.%3.%4."/>
      <w:lvlJc w:val="left"/>
      <w:pPr>
        <w:tabs>
          <w:tab w:val="num" w:pos="3567"/>
        </w:tabs>
        <w:ind w:left="3567" w:hanging="1440"/>
      </w:pPr>
    </w:lvl>
    <w:lvl w:ilvl="4">
      <w:start w:val="1"/>
      <w:numFmt w:val="decimal"/>
      <w:lvlText w:val="%1.%2.%3.%4.%5."/>
      <w:lvlJc w:val="left"/>
      <w:pPr>
        <w:tabs>
          <w:tab w:val="num" w:pos="4276"/>
        </w:tabs>
        <w:ind w:left="4276" w:hanging="144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3" w15:restartNumberingAfterBreak="0">
    <w:nsid w:val="00000004"/>
    <w:multiLevelType w:val="multilevel"/>
    <w:tmpl w:val="00000004"/>
    <w:name w:val="WW8Num12"/>
    <w:lvl w:ilvl="0">
      <w:start w:val="1"/>
      <w:numFmt w:val="decimal"/>
      <w:lvlText w:val="%1."/>
      <w:lvlJc w:val="left"/>
      <w:pPr>
        <w:tabs>
          <w:tab w:val="num" w:pos="720"/>
        </w:tabs>
        <w:ind w:left="720" w:hanging="360"/>
      </w:pPr>
      <w:rPr>
        <w:b/>
      </w:rPr>
    </w:lvl>
    <w:lvl w:ilvl="1">
      <w:start w:val="1"/>
      <w:numFmt w:val="decimal"/>
      <w:lvlText w:val="%1.%2."/>
      <w:lvlJc w:val="left"/>
      <w:pPr>
        <w:tabs>
          <w:tab w:val="num" w:pos="1849"/>
        </w:tabs>
        <w:ind w:left="1849" w:hanging="1140"/>
      </w:pPr>
      <w:rPr>
        <w:b w:val="0"/>
        <w:i w:val="0"/>
      </w:rPr>
    </w:lvl>
    <w:lvl w:ilvl="2">
      <w:start w:val="1"/>
      <w:numFmt w:val="decimal"/>
      <w:lvlText w:val="%1.%2.%3."/>
      <w:lvlJc w:val="left"/>
      <w:pPr>
        <w:tabs>
          <w:tab w:val="num" w:pos="1850"/>
        </w:tabs>
        <w:ind w:left="1850" w:hanging="1140"/>
      </w:pPr>
    </w:lvl>
    <w:lvl w:ilvl="3">
      <w:start w:val="1"/>
      <w:numFmt w:val="decimal"/>
      <w:lvlText w:val="%1.%2.%3.%4."/>
      <w:lvlJc w:val="left"/>
      <w:pPr>
        <w:tabs>
          <w:tab w:val="num" w:pos="2547"/>
        </w:tabs>
        <w:ind w:left="2547" w:hanging="1140"/>
      </w:pPr>
    </w:lvl>
    <w:lvl w:ilvl="4">
      <w:start w:val="1"/>
      <w:numFmt w:val="decimal"/>
      <w:lvlText w:val="%1.%2.%3.%4.%5."/>
      <w:lvlJc w:val="left"/>
      <w:pPr>
        <w:tabs>
          <w:tab w:val="num" w:pos="2896"/>
        </w:tabs>
        <w:ind w:left="2896" w:hanging="1140"/>
      </w:pPr>
    </w:lvl>
    <w:lvl w:ilvl="5">
      <w:start w:val="1"/>
      <w:numFmt w:val="decimal"/>
      <w:lvlText w:val="%1.%2.%3.%4.%5.%6."/>
      <w:lvlJc w:val="left"/>
      <w:pPr>
        <w:tabs>
          <w:tab w:val="num" w:pos="3245"/>
        </w:tabs>
        <w:ind w:left="3245" w:hanging="1140"/>
      </w:pPr>
    </w:lvl>
    <w:lvl w:ilvl="6">
      <w:start w:val="1"/>
      <w:numFmt w:val="decimal"/>
      <w:lvlText w:val="%1.%2.%3.%4.%5.%6.%7."/>
      <w:lvlJc w:val="left"/>
      <w:pPr>
        <w:tabs>
          <w:tab w:val="num" w:pos="3894"/>
        </w:tabs>
        <w:ind w:left="3894" w:hanging="1440"/>
      </w:pPr>
    </w:lvl>
    <w:lvl w:ilvl="7">
      <w:start w:val="1"/>
      <w:numFmt w:val="decimal"/>
      <w:lvlText w:val="%1.%2.%3.%4.%5.%6.%7.%8."/>
      <w:lvlJc w:val="left"/>
      <w:pPr>
        <w:tabs>
          <w:tab w:val="num" w:pos="4243"/>
        </w:tabs>
        <w:ind w:left="4243" w:hanging="1440"/>
      </w:pPr>
    </w:lvl>
    <w:lvl w:ilvl="8">
      <w:start w:val="1"/>
      <w:numFmt w:val="decimal"/>
      <w:lvlText w:val="%1.%2.%3.%4.%5.%6.%7.%8.%9."/>
      <w:lvlJc w:val="left"/>
      <w:pPr>
        <w:tabs>
          <w:tab w:val="num" w:pos="4952"/>
        </w:tabs>
        <w:ind w:left="4952" w:hanging="1800"/>
      </w:pPr>
    </w:lvl>
  </w:abstractNum>
  <w:abstractNum w:abstractNumId="4" w15:restartNumberingAfterBreak="0">
    <w:nsid w:val="00000005"/>
    <w:multiLevelType w:val="multilevel"/>
    <w:tmpl w:val="00000005"/>
    <w:name w:val="WW8Num16"/>
    <w:lvl w:ilvl="0">
      <w:start w:val="5"/>
      <w:numFmt w:val="decimal"/>
      <w:lvlText w:val="%1."/>
      <w:lvlJc w:val="left"/>
      <w:pPr>
        <w:tabs>
          <w:tab w:val="num" w:pos="1440"/>
        </w:tabs>
        <w:ind w:left="1440" w:hanging="1440"/>
      </w:pPr>
    </w:lvl>
    <w:lvl w:ilvl="1">
      <w:start w:val="1"/>
      <w:numFmt w:val="decimal"/>
      <w:lvlText w:val="6.%2."/>
      <w:lvlJc w:val="left"/>
      <w:pPr>
        <w:tabs>
          <w:tab w:val="num" w:pos="1980"/>
        </w:tabs>
        <w:ind w:left="1980" w:hanging="1440"/>
      </w:pPr>
    </w:lvl>
    <w:lvl w:ilvl="2">
      <w:start w:val="1"/>
      <w:numFmt w:val="decimal"/>
      <w:lvlText w:val="%1.%2.%3."/>
      <w:lvlJc w:val="left"/>
      <w:pPr>
        <w:tabs>
          <w:tab w:val="num" w:pos="2520"/>
        </w:tabs>
        <w:ind w:left="2520" w:hanging="1440"/>
      </w:pPr>
    </w:lvl>
    <w:lvl w:ilvl="3">
      <w:start w:val="1"/>
      <w:numFmt w:val="decimal"/>
      <w:lvlText w:val="%1.%2.%3.%4."/>
      <w:lvlJc w:val="left"/>
      <w:pPr>
        <w:tabs>
          <w:tab w:val="num" w:pos="3060"/>
        </w:tabs>
        <w:ind w:left="3060" w:hanging="1440"/>
      </w:pPr>
    </w:lvl>
    <w:lvl w:ilvl="4">
      <w:start w:val="1"/>
      <w:numFmt w:val="decimal"/>
      <w:lvlText w:val="%1.%2.%3.%4.%5."/>
      <w:lvlJc w:val="left"/>
      <w:pPr>
        <w:tabs>
          <w:tab w:val="num" w:pos="3600"/>
        </w:tabs>
        <w:ind w:left="3600" w:hanging="144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5" w15:restartNumberingAfterBreak="0">
    <w:nsid w:val="00000006"/>
    <w:multiLevelType w:val="singleLevel"/>
    <w:tmpl w:val="00000006"/>
    <w:name w:val="WW8Num21"/>
    <w:lvl w:ilvl="0">
      <w:start w:val="1"/>
      <w:numFmt w:val="bullet"/>
      <w:lvlText w:val=""/>
      <w:lvlJc w:val="left"/>
      <w:pPr>
        <w:tabs>
          <w:tab w:val="num" w:pos="1827"/>
        </w:tabs>
        <w:ind w:left="1827" w:hanging="360"/>
      </w:pPr>
      <w:rPr>
        <w:rFonts w:ascii="Symbol" w:hAnsi="Symbol"/>
      </w:rPr>
    </w:lvl>
  </w:abstractNum>
  <w:abstractNum w:abstractNumId="6" w15:restartNumberingAfterBreak="0">
    <w:nsid w:val="00000007"/>
    <w:multiLevelType w:val="singleLevel"/>
    <w:tmpl w:val="00000007"/>
    <w:name w:val="WW8Num23"/>
    <w:lvl w:ilvl="0">
      <w:start w:val="1"/>
      <w:numFmt w:val="bullet"/>
      <w:lvlText w:val=""/>
      <w:lvlJc w:val="left"/>
      <w:pPr>
        <w:tabs>
          <w:tab w:val="num" w:pos="1854"/>
        </w:tabs>
        <w:ind w:left="1854" w:hanging="360"/>
      </w:pPr>
      <w:rPr>
        <w:rFonts w:ascii="Symbol" w:hAnsi="Symbol"/>
      </w:rPr>
    </w:lvl>
  </w:abstractNum>
  <w:abstractNum w:abstractNumId="7" w15:restartNumberingAfterBreak="0">
    <w:nsid w:val="00000008"/>
    <w:multiLevelType w:val="multilevel"/>
    <w:tmpl w:val="00000008"/>
    <w:name w:val="WW8Num26"/>
    <w:lvl w:ilvl="0">
      <w:start w:val="1"/>
      <w:numFmt w:val="decimal"/>
      <w:lvlText w:val="%1."/>
      <w:lvlJc w:val="left"/>
      <w:pPr>
        <w:tabs>
          <w:tab w:val="num" w:pos="360"/>
        </w:tabs>
        <w:ind w:left="360" w:hanging="360"/>
      </w:pPr>
    </w:lvl>
    <w:lvl w:ilvl="1">
      <w:start w:val="2"/>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8" w15:restartNumberingAfterBreak="0">
    <w:nsid w:val="00000009"/>
    <w:multiLevelType w:val="multilevel"/>
    <w:tmpl w:val="00000009"/>
    <w:name w:val="WW8Num28"/>
    <w:lvl w:ilvl="0">
      <w:start w:val="8"/>
      <w:numFmt w:val="decimal"/>
      <w:lvlText w:val="%1."/>
      <w:lvlJc w:val="left"/>
      <w:pPr>
        <w:tabs>
          <w:tab w:val="num" w:pos="1440"/>
        </w:tabs>
        <w:ind w:left="1440" w:hanging="1440"/>
      </w:pPr>
    </w:lvl>
    <w:lvl w:ilvl="1">
      <w:start w:val="1"/>
      <w:numFmt w:val="decimal"/>
      <w:lvlText w:val="%1.%2."/>
      <w:lvlJc w:val="left"/>
      <w:pPr>
        <w:tabs>
          <w:tab w:val="num" w:pos="1980"/>
        </w:tabs>
        <w:ind w:left="1980" w:hanging="1440"/>
      </w:pPr>
    </w:lvl>
    <w:lvl w:ilvl="2">
      <w:start w:val="1"/>
      <w:numFmt w:val="decimal"/>
      <w:lvlText w:val="%1.%2.%3."/>
      <w:lvlJc w:val="left"/>
      <w:pPr>
        <w:tabs>
          <w:tab w:val="num" w:pos="2520"/>
        </w:tabs>
        <w:ind w:left="2520" w:hanging="1440"/>
      </w:pPr>
    </w:lvl>
    <w:lvl w:ilvl="3">
      <w:start w:val="1"/>
      <w:numFmt w:val="decimal"/>
      <w:lvlText w:val="%1.%2.%3.%4."/>
      <w:lvlJc w:val="left"/>
      <w:pPr>
        <w:tabs>
          <w:tab w:val="num" w:pos="3060"/>
        </w:tabs>
        <w:ind w:left="3060" w:hanging="1440"/>
      </w:pPr>
    </w:lvl>
    <w:lvl w:ilvl="4">
      <w:start w:val="1"/>
      <w:numFmt w:val="decimal"/>
      <w:lvlText w:val="%1.%2.%3.%4.%5."/>
      <w:lvlJc w:val="left"/>
      <w:pPr>
        <w:tabs>
          <w:tab w:val="num" w:pos="3600"/>
        </w:tabs>
        <w:ind w:left="3600" w:hanging="144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9" w15:restartNumberingAfterBreak="0">
    <w:nsid w:val="0000000A"/>
    <w:multiLevelType w:val="multilevel"/>
    <w:tmpl w:val="0000000A"/>
    <w:name w:val="WW8Num29"/>
    <w:lvl w:ilvl="0">
      <w:start w:val="6"/>
      <w:numFmt w:val="decimal"/>
      <w:lvlText w:val="%1."/>
      <w:lvlJc w:val="left"/>
      <w:pPr>
        <w:tabs>
          <w:tab w:val="num" w:pos="495"/>
        </w:tabs>
        <w:ind w:left="495" w:hanging="495"/>
      </w:pPr>
    </w:lvl>
    <w:lvl w:ilvl="1">
      <w:start w:val="5"/>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multilevel"/>
    <w:tmpl w:val="0000000B"/>
    <w:name w:val="WW8Num36"/>
    <w:lvl w:ilvl="0">
      <w:start w:val="4"/>
      <w:numFmt w:val="decimal"/>
      <w:lvlText w:val="%1."/>
      <w:lvlJc w:val="left"/>
      <w:pPr>
        <w:tabs>
          <w:tab w:val="num" w:pos="900"/>
        </w:tabs>
        <w:ind w:left="900" w:hanging="900"/>
      </w:pPr>
    </w:lvl>
    <w:lvl w:ilvl="1">
      <w:start w:val="1"/>
      <w:numFmt w:val="decimal"/>
      <w:lvlText w:val="%1.%2."/>
      <w:lvlJc w:val="left"/>
      <w:pPr>
        <w:tabs>
          <w:tab w:val="num" w:pos="1440"/>
        </w:tabs>
        <w:ind w:left="1440" w:hanging="900"/>
      </w:pPr>
    </w:lvl>
    <w:lvl w:ilvl="2">
      <w:start w:val="1"/>
      <w:numFmt w:val="decimal"/>
      <w:lvlText w:val="%1.%2.%3."/>
      <w:lvlJc w:val="left"/>
      <w:pPr>
        <w:tabs>
          <w:tab w:val="num" w:pos="1980"/>
        </w:tabs>
        <w:ind w:left="1980" w:hanging="900"/>
      </w:pPr>
    </w:lvl>
    <w:lvl w:ilvl="3">
      <w:start w:val="1"/>
      <w:numFmt w:val="decimal"/>
      <w:lvlText w:val="%1.%2.%3.%4."/>
      <w:lvlJc w:val="left"/>
      <w:pPr>
        <w:tabs>
          <w:tab w:val="num" w:pos="2520"/>
        </w:tabs>
        <w:ind w:left="2520" w:hanging="90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1" w15:restartNumberingAfterBreak="0">
    <w:nsid w:val="0000000C"/>
    <w:multiLevelType w:val="multilevel"/>
    <w:tmpl w:val="0000000C"/>
    <w:name w:val="WW8Num38"/>
    <w:lvl w:ilvl="0">
      <w:start w:val="3"/>
      <w:numFmt w:val="decimal"/>
      <w:lvlText w:val="%1."/>
      <w:lvlJc w:val="left"/>
      <w:pPr>
        <w:tabs>
          <w:tab w:val="num" w:pos="360"/>
        </w:tabs>
        <w:ind w:left="360" w:hanging="360"/>
      </w:pPr>
    </w:lvl>
    <w:lvl w:ilvl="1">
      <w:start w:val="5"/>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2" w15:restartNumberingAfterBreak="0">
    <w:nsid w:val="0000000D"/>
    <w:multiLevelType w:val="multilevel"/>
    <w:tmpl w:val="0000000D"/>
    <w:name w:val="WW8Num41"/>
    <w:lvl w:ilvl="0">
      <w:start w:val="2"/>
      <w:numFmt w:val="decimal"/>
      <w:lvlText w:val="%1."/>
      <w:lvlJc w:val="left"/>
      <w:pPr>
        <w:tabs>
          <w:tab w:val="num" w:pos="1440"/>
        </w:tabs>
        <w:ind w:left="1440" w:hanging="1440"/>
      </w:pPr>
    </w:lvl>
    <w:lvl w:ilvl="1">
      <w:start w:val="1"/>
      <w:numFmt w:val="decimal"/>
      <w:lvlText w:val="3.%2."/>
      <w:lvlJc w:val="left"/>
      <w:pPr>
        <w:tabs>
          <w:tab w:val="num" w:pos="2148"/>
        </w:tabs>
        <w:ind w:left="2148" w:hanging="1440"/>
      </w:pPr>
    </w:lvl>
    <w:lvl w:ilvl="2">
      <w:start w:val="1"/>
      <w:numFmt w:val="decimal"/>
      <w:lvlText w:val="%1.%2.%3."/>
      <w:lvlJc w:val="left"/>
      <w:pPr>
        <w:tabs>
          <w:tab w:val="num" w:pos="2856"/>
        </w:tabs>
        <w:ind w:left="2856" w:hanging="1440"/>
      </w:pPr>
    </w:lvl>
    <w:lvl w:ilvl="3">
      <w:start w:val="1"/>
      <w:numFmt w:val="decimal"/>
      <w:lvlText w:val="%1.%2.%3.%4."/>
      <w:lvlJc w:val="left"/>
      <w:pPr>
        <w:tabs>
          <w:tab w:val="num" w:pos="3564"/>
        </w:tabs>
        <w:ind w:left="3564" w:hanging="1440"/>
      </w:pPr>
    </w:lvl>
    <w:lvl w:ilvl="4">
      <w:start w:val="1"/>
      <w:numFmt w:val="decimal"/>
      <w:lvlText w:val="%1.%2.%3.%4.%5."/>
      <w:lvlJc w:val="left"/>
      <w:pPr>
        <w:tabs>
          <w:tab w:val="num" w:pos="4272"/>
        </w:tabs>
        <w:ind w:left="4272" w:hanging="144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3" w15:restartNumberingAfterBreak="0">
    <w:nsid w:val="0000000E"/>
    <w:multiLevelType w:val="multilevel"/>
    <w:tmpl w:val="2946B088"/>
    <w:name w:val="WW8Num43"/>
    <w:lvl w:ilvl="0">
      <w:start w:val="4"/>
      <w:numFmt w:val="decimal"/>
      <w:lvlText w:val="%1."/>
      <w:lvlJc w:val="left"/>
      <w:pPr>
        <w:tabs>
          <w:tab w:val="num" w:pos="1440"/>
        </w:tabs>
        <w:ind w:left="1440" w:hanging="1440"/>
      </w:pPr>
    </w:lvl>
    <w:lvl w:ilvl="1">
      <w:start w:val="1"/>
      <w:numFmt w:val="decimal"/>
      <w:lvlText w:val="%1.%2."/>
      <w:lvlJc w:val="left"/>
      <w:pPr>
        <w:tabs>
          <w:tab w:val="num" w:pos="1980"/>
        </w:tabs>
        <w:ind w:left="1980" w:hanging="1440"/>
      </w:pPr>
    </w:lvl>
    <w:lvl w:ilvl="2">
      <w:start w:val="1"/>
      <w:numFmt w:val="decimal"/>
      <w:lvlText w:val="%1.%2.%3."/>
      <w:lvlJc w:val="left"/>
      <w:pPr>
        <w:tabs>
          <w:tab w:val="num" w:pos="2520"/>
        </w:tabs>
        <w:ind w:left="2520" w:hanging="1440"/>
      </w:pPr>
    </w:lvl>
    <w:lvl w:ilvl="3">
      <w:start w:val="1"/>
      <w:numFmt w:val="decimal"/>
      <w:lvlText w:val="%1.%2.%3.%4."/>
      <w:lvlJc w:val="left"/>
      <w:pPr>
        <w:tabs>
          <w:tab w:val="num" w:pos="3060"/>
        </w:tabs>
        <w:ind w:left="3060" w:hanging="1440"/>
      </w:pPr>
    </w:lvl>
    <w:lvl w:ilvl="4">
      <w:start w:val="1"/>
      <w:numFmt w:val="decimal"/>
      <w:lvlText w:val="%1.%2.%3.%4.%5."/>
      <w:lvlJc w:val="left"/>
      <w:pPr>
        <w:tabs>
          <w:tab w:val="num" w:pos="3600"/>
        </w:tabs>
        <w:ind w:left="3600" w:hanging="144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4" w15:restartNumberingAfterBreak="0">
    <w:nsid w:val="0000000F"/>
    <w:multiLevelType w:val="multilevel"/>
    <w:tmpl w:val="0000000F"/>
    <w:name w:val="WW8Num45"/>
    <w:lvl w:ilvl="0">
      <w:start w:val="2"/>
      <w:numFmt w:val="decimal"/>
      <w:lvlText w:val="%1."/>
      <w:lvlJc w:val="left"/>
      <w:pPr>
        <w:tabs>
          <w:tab w:val="num" w:pos="1440"/>
        </w:tabs>
        <w:ind w:left="1440" w:hanging="1440"/>
      </w:pPr>
    </w:lvl>
    <w:lvl w:ilvl="1">
      <w:start w:val="1"/>
      <w:numFmt w:val="decimal"/>
      <w:lvlText w:val="%1.%2."/>
      <w:lvlJc w:val="left"/>
      <w:pPr>
        <w:tabs>
          <w:tab w:val="num" w:pos="2148"/>
        </w:tabs>
        <w:ind w:left="2148" w:hanging="1440"/>
      </w:pPr>
    </w:lvl>
    <w:lvl w:ilvl="2">
      <w:start w:val="1"/>
      <w:numFmt w:val="decimal"/>
      <w:lvlText w:val="%1.%2.%3."/>
      <w:lvlJc w:val="left"/>
      <w:pPr>
        <w:tabs>
          <w:tab w:val="num" w:pos="2856"/>
        </w:tabs>
        <w:ind w:left="2856" w:hanging="1440"/>
      </w:pPr>
    </w:lvl>
    <w:lvl w:ilvl="3">
      <w:start w:val="1"/>
      <w:numFmt w:val="decimal"/>
      <w:lvlText w:val="%1.%2.%3.%4."/>
      <w:lvlJc w:val="left"/>
      <w:pPr>
        <w:tabs>
          <w:tab w:val="num" w:pos="3564"/>
        </w:tabs>
        <w:ind w:left="3564" w:hanging="1440"/>
      </w:pPr>
    </w:lvl>
    <w:lvl w:ilvl="4">
      <w:start w:val="1"/>
      <w:numFmt w:val="decimal"/>
      <w:lvlText w:val="%1.%2.%3.%4.%5."/>
      <w:lvlJc w:val="left"/>
      <w:pPr>
        <w:tabs>
          <w:tab w:val="num" w:pos="4272"/>
        </w:tabs>
        <w:ind w:left="4272" w:hanging="144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5" w15:restartNumberingAfterBreak="0">
    <w:nsid w:val="00000010"/>
    <w:multiLevelType w:val="multilevel"/>
    <w:tmpl w:val="00000010"/>
    <w:name w:val="WW8Num46"/>
    <w:lvl w:ilvl="0">
      <w:start w:val="10"/>
      <w:numFmt w:val="decimal"/>
      <w:lvlText w:val="%1."/>
      <w:lvlJc w:val="left"/>
      <w:pPr>
        <w:tabs>
          <w:tab w:val="num" w:pos="720"/>
        </w:tabs>
        <w:ind w:left="720" w:hanging="72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6" w15:restartNumberingAfterBreak="0">
    <w:nsid w:val="0C111D46"/>
    <w:multiLevelType w:val="multilevel"/>
    <w:tmpl w:val="0F6C1ADA"/>
    <w:lvl w:ilvl="0">
      <w:start w:val="8"/>
      <w:numFmt w:val="decimal"/>
      <w:lvlText w:val="%1."/>
      <w:lvlJc w:val="left"/>
      <w:pPr>
        <w:tabs>
          <w:tab w:val="num" w:pos="1410"/>
        </w:tabs>
        <w:ind w:left="1410" w:hanging="1410"/>
      </w:pPr>
      <w:rPr>
        <w:rFonts w:hint="default"/>
      </w:rPr>
    </w:lvl>
    <w:lvl w:ilvl="1">
      <w:start w:val="1"/>
      <w:numFmt w:val="decimal"/>
      <w:lvlText w:val="9.%2."/>
      <w:lvlJc w:val="left"/>
      <w:pPr>
        <w:tabs>
          <w:tab w:val="num" w:pos="1950"/>
        </w:tabs>
        <w:ind w:left="1950" w:hanging="1410"/>
      </w:pPr>
      <w:rPr>
        <w:rFonts w:hint="default"/>
      </w:rPr>
    </w:lvl>
    <w:lvl w:ilvl="2">
      <w:start w:val="1"/>
      <w:numFmt w:val="decimal"/>
      <w:lvlText w:val="9.%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10"/>
        </w:tabs>
        <w:ind w:left="4110" w:hanging="141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7" w15:restartNumberingAfterBreak="0">
    <w:nsid w:val="0D06545D"/>
    <w:multiLevelType w:val="hybridMultilevel"/>
    <w:tmpl w:val="55E233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F0F59B2"/>
    <w:multiLevelType w:val="multilevel"/>
    <w:tmpl w:val="A426AE22"/>
    <w:lvl w:ilvl="0">
      <w:start w:val="6"/>
      <w:numFmt w:val="decimal"/>
      <w:lvlText w:val="%1."/>
      <w:lvlJc w:val="left"/>
      <w:pPr>
        <w:tabs>
          <w:tab w:val="num" w:pos="495"/>
        </w:tabs>
        <w:ind w:left="495" w:hanging="495"/>
      </w:pPr>
      <w:rPr>
        <w:rFonts w:hint="default"/>
      </w:rPr>
    </w:lvl>
    <w:lvl w:ilvl="1">
      <w:start w:val="6"/>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15:restartNumberingAfterBreak="0">
    <w:nsid w:val="15CE2AF2"/>
    <w:multiLevelType w:val="multilevel"/>
    <w:tmpl w:val="B58C58F8"/>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9B302DB"/>
    <w:multiLevelType w:val="multilevel"/>
    <w:tmpl w:val="5966390C"/>
    <w:lvl w:ilvl="0">
      <w:start w:val="5"/>
      <w:numFmt w:val="decimal"/>
      <w:lvlText w:val="%1"/>
      <w:lvlJc w:val="left"/>
      <w:pPr>
        <w:tabs>
          <w:tab w:val="num" w:pos="435"/>
        </w:tabs>
        <w:ind w:left="435" w:hanging="435"/>
      </w:pPr>
      <w:rPr>
        <w:rFonts w:hint="default"/>
      </w:rPr>
    </w:lvl>
    <w:lvl w:ilvl="1">
      <w:start w:val="3"/>
      <w:numFmt w:val="decimal"/>
      <w:lvlText w:val="%1.%2"/>
      <w:lvlJc w:val="left"/>
      <w:pPr>
        <w:tabs>
          <w:tab w:val="num" w:pos="975"/>
        </w:tabs>
        <w:ind w:left="975" w:hanging="43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1" w15:restartNumberingAfterBreak="0">
    <w:nsid w:val="2D0B346C"/>
    <w:multiLevelType w:val="multilevel"/>
    <w:tmpl w:val="85DCF322"/>
    <w:lvl w:ilvl="0">
      <w:start w:val="6"/>
      <w:numFmt w:val="decimal"/>
      <w:lvlText w:val="%1."/>
      <w:lvlJc w:val="left"/>
      <w:pPr>
        <w:tabs>
          <w:tab w:val="num" w:pos="495"/>
        </w:tabs>
        <w:ind w:left="495" w:hanging="495"/>
      </w:pPr>
      <w:rPr>
        <w:rFonts w:hint="default"/>
      </w:rPr>
    </w:lvl>
    <w:lvl w:ilvl="1">
      <w:start w:val="5"/>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2" w15:restartNumberingAfterBreak="0">
    <w:nsid w:val="2FB02A1A"/>
    <w:multiLevelType w:val="multilevel"/>
    <w:tmpl w:val="E2AEAE40"/>
    <w:lvl w:ilvl="0">
      <w:start w:val="6"/>
      <w:numFmt w:val="decimal"/>
      <w:lvlText w:val="%1."/>
      <w:lvlJc w:val="left"/>
      <w:pPr>
        <w:tabs>
          <w:tab w:val="num" w:pos="495"/>
        </w:tabs>
        <w:ind w:left="495" w:hanging="495"/>
      </w:pPr>
      <w:rPr>
        <w:rFonts w:hint="default"/>
      </w:rPr>
    </w:lvl>
    <w:lvl w:ilvl="1">
      <w:start w:val="7"/>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3" w15:restartNumberingAfterBreak="0">
    <w:nsid w:val="367570FA"/>
    <w:multiLevelType w:val="multilevel"/>
    <w:tmpl w:val="E2AEAE40"/>
    <w:lvl w:ilvl="0">
      <w:start w:val="6"/>
      <w:numFmt w:val="decimal"/>
      <w:lvlText w:val="%1."/>
      <w:lvlJc w:val="left"/>
      <w:pPr>
        <w:tabs>
          <w:tab w:val="num" w:pos="495"/>
        </w:tabs>
        <w:ind w:left="495" w:hanging="495"/>
      </w:pPr>
      <w:rPr>
        <w:rFonts w:hint="default"/>
      </w:rPr>
    </w:lvl>
    <w:lvl w:ilvl="1">
      <w:start w:val="7"/>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4" w15:restartNumberingAfterBreak="0">
    <w:nsid w:val="3EB31747"/>
    <w:multiLevelType w:val="multilevel"/>
    <w:tmpl w:val="7868BED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E42DE4"/>
    <w:multiLevelType w:val="multilevel"/>
    <w:tmpl w:val="8D103D5E"/>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6" w15:restartNumberingAfterBreak="0">
    <w:nsid w:val="574F473C"/>
    <w:multiLevelType w:val="multilevel"/>
    <w:tmpl w:val="ADA29014"/>
    <w:lvl w:ilvl="0">
      <w:start w:val="7"/>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61571753"/>
    <w:multiLevelType w:val="multilevel"/>
    <w:tmpl w:val="F9303534"/>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2B515C5"/>
    <w:multiLevelType w:val="multilevel"/>
    <w:tmpl w:val="A57ADDD6"/>
    <w:lvl w:ilvl="0">
      <w:start w:val="6"/>
      <w:numFmt w:val="decimal"/>
      <w:lvlText w:val="%1"/>
      <w:lvlJc w:val="left"/>
      <w:pPr>
        <w:tabs>
          <w:tab w:val="num" w:pos="435"/>
        </w:tabs>
        <w:ind w:left="435" w:hanging="435"/>
      </w:pPr>
      <w:rPr>
        <w:rFonts w:hint="default"/>
      </w:rPr>
    </w:lvl>
    <w:lvl w:ilvl="1">
      <w:start w:val="6"/>
      <w:numFmt w:val="decimal"/>
      <w:lvlText w:val="%1.%2"/>
      <w:lvlJc w:val="left"/>
      <w:pPr>
        <w:tabs>
          <w:tab w:val="num" w:pos="975"/>
        </w:tabs>
        <w:ind w:left="975" w:hanging="435"/>
      </w:pPr>
      <w:rPr>
        <w:rFonts w:hint="default"/>
      </w:rPr>
    </w:lvl>
    <w:lvl w:ilvl="2">
      <w:start w:val="6"/>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9" w15:restartNumberingAfterBreak="0">
    <w:nsid w:val="64462EE9"/>
    <w:multiLevelType w:val="multilevel"/>
    <w:tmpl w:val="A9E42206"/>
    <w:lvl w:ilvl="0">
      <w:start w:val="6"/>
      <w:numFmt w:val="decimal"/>
      <w:lvlText w:val="%1."/>
      <w:lvlJc w:val="left"/>
      <w:pPr>
        <w:tabs>
          <w:tab w:val="num" w:pos="495"/>
        </w:tabs>
        <w:ind w:left="495" w:hanging="495"/>
      </w:pPr>
      <w:rPr>
        <w:rFonts w:hint="default"/>
      </w:rPr>
    </w:lvl>
    <w:lvl w:ilvl="1">
      <w:start w:val="5"/>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0" w15:restartNumberingAfterBreak="0">
    <w:nsid w:val="646E1643"/>
    <w:multiLevelType w:val="multilevel"/>
    <w:tmpl w:val="870A32D0"/>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431432A"/>
    <w:multiLevelType w:val="multilevel"/>
    <w:tmpl w:val="034A69E4"/>
    <w:lvl w:ilvl="0">
      <w:start w:val="6"/>
      <w:numFmt w:val="decimal"/>
      <w:lvlText w:val="%1."/>
      <w:lvlJc w:val="left"/>
      <w:pPr>
        <w:tabs>
          <w:tab w:val="num" w:pos="495"/>
        </w:tabs>
        <w:ind w:left="495" w:hanging="495"/>
      </w:pPr>
      <w:rPr>
        <w:rFonts w:hint="default"/>
      </w:rPr>
    </w:lvl>
    <w:lvl w:ilvl="1">
      <w:start w:val="6"/>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2" w15:restartNumberingAfterBreak="0">
    <w:nsid w:val="74B33E8C"/>
    <w:multiLevelType w:val="multilevel"/>
    <w:tmpl w:val="A34C26B2"/>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0"/>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ACC2F83"/>
    <w:multiLevelType w:val="multilevel"/>
    <w:tmpl w:val="E2AEAE40"/>
    <w:lvl w:ilvl="0">
      <w:start w:val="6"/>
      <w:numFmt w:val="decimal"/>
      <w:lvlText w:val="%1."/>
      <w:lvlJc w:val="left"/>
      <w:pPr>
        <w:tabs>
          <w:tab w:val="num" w:pos="495"/>
        </w:tabs>
        <w:ind w:left="495" w:hanging="495"/>
      </w:pPr>
      <w:rPr>
        <w:rFonts w:hint="default"/>
      </w:rPr>
    </w:lvl>
    <w:lvl w:ilvl="1">
      <w:start w:val="7"/>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4" w15:restartNumberingAfterBreak="0">
    <w:nsid w:val="7F9D007C"/>
    <w:multiLevelType w:val="multilevel"/>
    <w:tmpl w:val="A61C2D9C"/>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31"/>
  </w:num>
  <w:num w:numId="18">
    <w:abstractNumId w:val="20"/>
  </w:num>
  <w:num w:numId="19">
    <w:abstractNumId w:val="21"/>
  </w:num>
  <w:num w:numId="20">
    <w:abstractNumId w:val="28"/>
  </w:num>
  <w:num w:numId="21">
    <w:abstractNumId w:val="18"/>
  </w:num>
  <w:num w:numId="22">
    <w:abstractNumId w:val="33"/>
  </w:num>
  <w:num w:numId="23">
    <w:abstractNumId w:val="34"/>
  </w:num>
  <w:num w:numId="24">
    <w:abstractNumId w:val="16"/>
  </w:num>
  <w:num w:numId="25">
    <w:abstractNumId w:val="22"/>
  </w:num>
  <w:num w:numId="26">
    <w:abstractNumId w:val="23"/>
  </w:num>
  <w:num w:numId="27">
    <w:abstractNumId w:val="29"/>
  </w:num>
  <w:num w:numId="28">
    <w:abstractNumId w:val="25"/>
  </w:num>
  <w:num w:numId="29">
    <w:abstractNumId w:val="26"/>
  </w:num>
  <w:num w:numId="30">
    <w:abstractNumId w:val="19"/>
  </w:num>
  <w:num w:numId="31">
    <w:abstractNumId w:val="30"/>
  </w:num>
  <w:num w:numId="32">
    <w:abstractNumId w:val="24"/>
  </w:num>
  <w:num w:numId="33">
    <w:abstractNumId w:val="17"/>
  </w:num>
  <w:num w:numId="34">
    <w:abstractNumId w:val="3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CFB"/>
    <w:rsid w:val="000178A2"/>
    <w:rsid w:val="00074167"/>
    <w:rsid w:val="00090AE7"/>
    <w:rsid w:val="000F6A7D"/>
    <w:rsid w:val="0010065A"/>
    <w:rsid w:val="00143A04"/>
    <w:rsid w:val="00161E72"/>
    <w:rsid w:val="001636F6"/>
    <w:rsid w:val="00184229"/>
    <w:rsid w:val="001F139B"/>
    <w:rsid w:val="00210D46"/>
    <w:rsid w:val="002747F2"/>
    <w:rsid w:val="002C407D"/>
    <w:rsid w:val="00303810"/>
    <w:rsid w:val="003177D7"/>
    <w:rsid w:val="00356F6B"/>
    <w:rsid w:val="003C2BF2"/>
    <w:rsid w:val="003C6960"/>
    <w:rsid w:val="00425CFB"/>
    <w:rsid w:val="004444A0"/>
    <w:rsid w:val="0045415B"/>
    <w:rsid w:val="00454921"/>
    <w:rsid w:val="00483D74"/>
    <w:rsid w:val="004850F8"/>
    <w:rsid w:val="004B24E3"/>
    <w:rsid w:val="004E555F"/>
    <w:rsid w:val="0050359E"/>
    <w:rsid w:val="005065DB"/>
    <w:rsid w:val="00542C76"/>
    <w:rsid w:val="00574BF5"/>
    <w:rsid w:val="005A10EE"/>
    <w:rsid w:val="005D1200"/>
    <w:rsid w:val="005E607C"/>
    <w:rsid w:val="005F4B2F"/>
    <w:rsid w:val="00655C5C"/>
    <w:rsid w:val="00667B75"/>
    <w:rsid w:val="006757EF"/>
    <w:rsid w:val="00683EAD"/>
    <w:rsid w:val="0069123E"/>
    <w:rsid w:val="006A45B8"/>
    <w:rsid w:val="006D5BF3"/>
    <w:rsid w:val="00704CB4"/>
    <w:rsid w:val="00726E36"/>
    <w:rsid w:val="00737DB8"/>
    <w:rsid w:val="00740550"/>
    <w:rsid w:val="00744516"/>
    <w:rsid w:val="00752CD4"/>
    <w:rsid w:val="0076089C"/>
    <w:rsid w:val="00764D08"/>
    <w:rsid w:val="00772E47"/>
    <w:rsid w:val="007B1820"/>
    <w:rsid w:val="00800096"/>
    <w:rsid w:val="00815975"/>
    <w:rsid w:val="00842E09"/>
    <w:rsid w:val="00845ACB"/>
    <w:rsid w:val="00852C3A"/>
    <w:rsid w:val="00880567"/>
    <w:rsid w:val="009057DF"/>
    <w:rsid w:val="00925BEA"/>
    <w:rsid w:val="00935666"/>
    <w:rsid w:val="00957D99"/>
    <w:rsid w:val="009706B5"/>
    <w:rsid w:val="00973A9D"/>
    <w:rsid w:val="00984DC5"/>
    <w:rsid w:val="009A501B"/>
    <w:rsid w:val="009B2E6D"/>
    <w:rsid w:val="00A0585D"/>
    <w:rsid w:val="00A22734"/>
    <w:rsid w:val="00A3279E"/>
    <w:rsid w:val="00A35929"/>
    <w:rsid w:val="00AD3C97"/>
    <w:rsid w:val="00AE1A9F"/>
    <w:rsid w:val="00AE2181"/>
    <w:rsid w:val="00AF008A"/>
    <w:rsid w:val="00AF0336"/>
    <w:rsid w:val="00B319C8"/>
    <w:rsid w:val="00B41139"/>
    <w:rsid w:val="00B6582C"/>
    <w:rsid w:val="00BA19A9"/>
    <w:rsid w:val="00BC49B3"/>
    <w:rsid w:val="00BC57C7"/>
    <w:rsid w:val="00BE080E"/>
    <w:rsid w:val="00BF642A"/>
    <w:rsid w:val="00BF679A"/>
    <w:rsid w:val="00C93D41"/>
    <w:rsid w:val="00CD5DBE"/>
    <w:rsid w:val="00D1572C"/>
    <w:rsid w:val="00D46D15"/>
    <w:rsid w:val="00D502AA"/>
    <w:rsid w:val="00D557C5"/>
    <w:rsid w:val="00D67471"/>
    <w:rsid w:val="00D71616"/>
    <w:rsid w:val="00D767A3"/>
    <w:rsid w:val="00D864FB"/>
    <w:rsid w:val="00DC1272"/>
    <w:rsid w:val="00DC289D"/>
    <w:rsid w:val="00DC5F57"/>
    <w:rsid w:val="00DD2620"/>
    <w:rsid w:val="00DE2EB0"/>
    <w:rsid w:val="00DF6D6C"/>
    <w:rsid w:val="00E01CA8"/>
    <w:rsid w:val="00E043AD"/>
    <w:rsid w:val="00E17C3B"/>
    <w:rsid w:val="00E2428A"/>
    <w:rsid w:val="00E379B6"/>
    <w:rsid w:val="00E50F7E"/>
    <w:rsid w:val="00E52533"/>
    <w:rsid w:val="00E67048"/>
    <w:rsid w:val="00E73657"/>
    <w:rsid w:val="00E74D3F"/>
    <w:rsid w:val="00E76E94"/>
    <w:rsid w:val="00E8210B"/>
    <w:rsid w:val="00EC3402"/>
    <w:rsid w:val="00EC37E0"/>
    <w:rsid w:val="00EC72F8"/>
    <w:rsid w:val="00EF7FB0"/>
    <w:rsid w:val="00F128CE"/>
    <w:rsid w:val="00F13BC7"/>
    <w:rsid w:val="00F94324"/>
    <w:rsid w:val="00FE56C3"/>
    <w:rsid w:val="00FF3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spacing w:before="240"/>
      <w:jc w:val="center"/>
      <w:outlineLvl w:val="0"/>
    </w:pPr>
    <w:rPr>
      <w:b/>
      <w:i/>
      <w:caps/>
      <w:sz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rFonts w:ascii="Symbol" w:hAnsi="Symbol"/>
    </w:rPr>
  </w:style>
  <w:style w:type="character" w:customStyle="1" w:styleId="WW8Num3z0">
    <w:name w:val="WW8Num3z0"/>
    <w:rPr>
      <w:rFonts w:ascii="Symbol" w:hAnsi="Symbol"/>
    </w:rPr>
  </w:style>
  <w:style w:type="character" w:customStyle="1" w:styleId="WW8Num5z0">
    <w:name w:val="WW8Num5z0"/>
    <w:rPr>
      <w:color w:val="0000FF"/>
    </w:rPr>
  </w:style>
  <w:style w:type="character" w:customStyle="1" w:styleId="WW8Num5z2">
    <w:name w:val="WW8Num5z2"/>
    <w:rPr>
      <w:color w:val="auto"/>
    </w:rPr>
  </w:style>
  <w:style w:type="character" w:customStyle="1" w:styleId="WW8Num11z0">
    <w:name w:val="WW8Num11z0"/>
    <w:rPr>
      <w:rFonts w:ascii="Helvetica" w:eastAsia="Times New Roman" w:hAnsi="Helvetica" w:cs="Arial"/>
    </w:rPr>
  </w:style>
  <w:style w:type="character" w:customStyle="1" w:styleId="WW8Num12z0">
    <w:name w:val="WW8Num12z0"/>
    <w:rPr>
      <w:b/>
    </w:rPr>
  </w:style>
  <w:style w:type="character" w:customStyle="1" w:styleId="WW8Num12z1">
    <w:name w:val="WW8Num12z1"/>
    <w:rPr>
      <w:b w:val="0"/>
      <w:i w:val="0"/>
    </w:rPr>
  </w:style>
  <w:style w:type="character" w:customStyle="1" w:styleId="WW8Num13z0">
    <w:name w:val="WW8Num13z0"/>
    <w:rPr>
      <w:rFonts w:ascii="Symbol" w:hAnsi="Symbol"/>
    </w:rPr>
  </w:style>
  <w:style w:type="character" w:customStyle="1" w:styleId="WW8Num14z0">
    <w:name w:val="WW8Num14z0"/>
    <w:rPr>
      <w:b/>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5z0">
    <w:name w:val="WW8Num25z0"/>
    <w:rPr>
      <w:color w:val="0000FF"/>
    </w:rPr>
  </w:style>
  <w:style w:type="character" w:customStyle="1" w:styleId="WW8Num25z2">
    <w:name w:val="WW8Num25z2"/>
    <w:rPr>
      <w:color w:val="auto"/>
    </w:rPr>
  </w:style>
  <w:style w:type="character" w:customStyle="1" w:styleId="WW8Num27z0">
    <w:name w:val="WW8Num27z0"/>
    <w:rPr>
      <w:b/>
    </w:rPr>
  </w:style>
  <w:style w:type="character" w:customStyle="1" w:styleId="WW8Num27z2">
    <w:name w:val="WW8Num27z2"/>
    <w:rPr>
      <w:sz w:val="22"/>
      <w:szCs w:val="22"/>
    </w:rPr>
  </w:style>
  <w:style w:type="character" w:customStyle="1" w:styleId="WW8Num33z0">
    <w:name w:val="WW8Num33z0"/>
    <w:rPr>
      <w:b/>
    </w:rPr>
  </w:style>
  <w:style w:type="character" w:customStyle="1" w:styleId="WW8Num33z2">
    <w:name w:val="WW8Num33z2"/>
    <w:rPr>
      <w:sz w:val="22"/>
      <w:szCs w:val="22"/>
    </w:rPr>
  </w:style>
  <w:style w:type="character" w:customStyle="1" w:styleId="WW8Num39z1">
    <w:name w:val="WW8Num39z1"/>
    <w:rPr>
      <w:b w:val="0"/>
      <w:sz w:val="22"/>
      <w:szCs w:val="22"/>
    </w:rPr>
  </w:style>
  <w:style w:type="character" w:customStyle="1" w:styleId="WW8Num39z2">
    <w:name w:val="WW8Num39z2"/>
    <w:rPr>
      <w:color w:val="auto"/>
    </w:rPr>
  </w:style>
  <w:style w:type="character" w:customStyle="1" w:styleId="WW8Num42z0">
    <w:name w:val="WW8Num42z0"/>
    <w:rPr>
      <w:rFonts w:ascii="Symbol" w:hAnsi="Symbol"/>
    </w:rPr>
  </w:style>
  <w:style w:type="character" w:customStyle="1" w:styleId="WW8Num46z0">
    <w:name w:val="WW8Num46z0"/>
    <w:rPr>
      <w:b w:val="0"/>
    </w:rPr>
  </w:style>
  <w:style w:type="character" w:customStyle="1" w:styleId="WW8NumSt1z0">
    <w:name w:val="WW8NumSt1z0"/>
    <w:rPr>
      <w:rFonts w:ascii="Symbol" w:hAnsi="Symbol"/>
    </w:rPr>
  </w:style>
  <w:style w:type="character" w:customStyle="1" w:styleId="10">
    <w:name w:val="Основной шрифт абзаца1"/>
  </w:style>
  <w:style w:type="character" w:styleId="a3">
    <w:name w:val="page number"/>
    <w:basedOn w:val="10"/>
  </w:style>
  <w:style w:type="paragraph" w:customStyle="1" w:styleId="a4">
    <w:name w:val="Заголовок"/>
    <w:basedOn w:val="a"/>
    <w:next w:val="a5"/>
    <w:pPr>
      <w:keepNext/>
      <w:spacing w:before="240" w:after="120"/>
    </w:pPr>
    <w:rPr>
      <w:rFonts w:ascii="Arial" w:eastAsia="MS Mincho"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customStyle="1" w:styleId="11">
    <w:name w:val="Название1"/>
    <w:basedOn w:val="a"/>
    <w:pPr>
      <w:suppressLineNumbers/>
      <w:spacing w:before="120" w:after="120"/>
    </w:pPr>
    <w:rPr>
      <w:rFonts w:cs="Tahoma"/>
      <w:i/>
      <w:iCs/>
      <w:sz w:val="24"/>
      <w:szCs w:val="24"/>
    </w:rPr>
  </w:style>
  <w:style w:type="paragraph" w:customStyle="1" w:styleId="12">
    <w:name w:val="Указатель1"/>
    <w:basedOn w:val="a"/>
    <w:pPr>
      <w:suppressLineNumbers/>
    </w:pPr>
    <w:rPr>
      <w:rFonts w:cs="Tahoma"/>
    </w:rPr>
  </w:style>
  <w:style w:type="paragraph" w:styleId="a7">
    <w:name w:val="Body Text Indent"/>
    <w:basedOn w:val="a"/>
    <w:pPr>
      <w:ind w:firstLine="709"/>
      <w:jc w:val="both"/>
    </w:pPr>
    <w:rPr>
      <w:sz w:val="24"/>
    </w:rPr>
  </w:style>
  <w:style w:type="paragraph" w:customStyle="1" w:styleId="a8">
    <w:name w:val="Îáû÷íûé"/>
    <w:pPr>
      <w:suppressAutoHyphens/>
      <w:spacing w:after="240"/>
    </w:pPr>
    <w:rPr>
      <w:rFonts w:ascii="Univers" w:eastAsia="Arial" w:hAnsi="Univers"/>
      <w:sz w:val="22"/>
      <w:lang w:val="de-DE" w:eastAsia="ar-SA"/>
    </w:rPr>
  </w:style>
  <w:style w:type="paragraph" w:customStyle="1" w:styleId="BodyText22">
    <w:name w:val="Body Text 22"/>
    <w:basedOn w:val="a"/>
    <w:pPr>
      <w:overflowPunct w:val="0"/>
      <w:autoSpaceDE w:val="0"/>
      <w:jc w:val="both"/>
      <w:textAlignment w:val="baseline"/>
    </w:pPr>
    <w:rPr>
      <w:sz w:val="24"/>
    </w:rPr>
  </w:style>
  <w:style w:type="paragraph" w:customStyle="1" w:styleId="13">
    <w:name w:val="Нумерованный список1"/>
    <w:basedOn w:val="a"/>
    <w:pPr>
      <w:tabs>
        <w:tab w:val="left" w:pos="284"/>
        <w:tab w:val="left" w:pos="1440"/>
      </w:tabs>
      <w:spacing w:before="240"/>
      <w:ind w:left="1440" w:hanging="540"/>
      <w:jc w:val="center"/>
    </w:pPr>
    <w:rPr>
      <w:b/>
      <w:i/>
      <w:caps/>
      <w:sz w:val="28"/>
    </w:rPr>
  </w:style>
  <w:style w:type="paragraph" w:customStyle="1" w:styleId="14">
    <w:name w:val="Обычный1"/>
    <w:basedOn w:val="a"/>
    <w:pPr>
      <w:tabs>
        <w:tab w:val="left" w:pos="284"/>
        <w:tab w:val="left" w:pos="1800"/>
      </w:tabs>
      <w:ind w:left="513" w:firstLine="567"/>
      <w:jc w:val="both"/>
    </w:pPr>
    <w:rPr>
      <w:sz w:val="24"/>
    </w:rPr>
  </w:style>
  <w:style w:type="paragraph" w:customStyle="1" w:styleId="Iniiaiieoaeno">
    <w:name w:val="!Iniiaiie oaeno"/>
    <w:basedOn w:val="a"/>
    <w:pPr>
      <w:overflowPunct w:val="0"/>
      <w:autoSpaceDE w:val="0"/>
      <w:ind w:firstLine="709"/>
      <w:jc w:val="both"/>
      <w:textAlignment w:val="baseline"/>
    </w:pPr>
    <w:rPr>
      <w:sz w:val="24"/>
    </w:rPr>
  </w:style>
  <w:style w:type="paragraph" w:customStyle="1" w:styleId="21">
    <w:name w:val="Основной текст 21"/>
    <w:basedOn w:val="a"/>
    <w:pPr>
      <w:spacing w:after="120" w:line="480" w:lineRule="auto"/>
    </w:pPr>
  </w:style>
  <w:style w:type="paragraph" w:customStyle="1" w:styleId="BodyText21">
    <w:name w:val="Body Text 21"/>
    <w:basedOn w:val="a"/>
    <w:pPr>
      <w:jc w:val="both"/>
    </w:pPr>
    <w:rPr>
      <w:sz w:val="22"/>
    </w:rPr>
  </w:style>
  <w:style w:type="paragraph" w:customStyle="1" w:styleId="31">
    <w:name w:val="Основной текст с отступом 31"/>
    <w:basedOn w:val="a"/>
    <w:pPr>
      <w:spacing w:after="120"/>
      <w:ind w:left="283"/>
    </w:pPr>
    <w:rPr>
      <w:sz w:val="16"/>
      <w:szCs w:val="16"/>
    </w:rPr>
  </w:style>
  <w:style w:type="paragraph" w:customStyle="1" w:styleId="2">
    <w:name w:val="Обычный2"/>
    <w:basedOn w:val="a"/>
    <w:pPr>
      <w:tabs>
        <w:tab w:val="left" w:pos="284"/>
        <w:tab w:val="left" w:pos="1571"/>
      </w:tabs>
      <w:ind w:left="284" w:firstLine="567"/>
      <w:jc w:val="both"/>
    </w:pPr>
    <w:rPr>
      <w:sz w:val="24"/>
    </w:rPr>
  </w:style>
  <w:style w:type="paragraph" w:styleId="a9">
    <w:name w:val="footer"/>
    <w:basedOn w:val="a"/>
    <w:pPr>
      <w:tabs>
        <w:tab w:val="center" w:pos="4677"/>
        <w:tab w:val="right" w:pos="9355"/>
      </w:tabs>
    </w:pPr>
  </w:style>
  <w:style w:type="paragraph" w:styleId="aa">
    <w:name w:val="header"/>
    <w:basedOn w:val="a"/>
    <w:pPr>
      <w:tabs>
        <w:tab w:val="center" w:pos="4536"/>
        <w:tab w:val="right" w:pos="9072"/>
      </w:tabs>
      <w:overflowPunct w:val="0"/>
      <w:autoSpaceDE w:val="0"/>
      <w:textAlignment w:val="baseline"/>
    </w:pPr>
    <w:rPr>
      <w:rFonts w:ascii="Baltica" w:hAnsi="Baltica"/>
      <w:sz w:val="24"/>
    </w:rPr>
  </w:style>
  <w:style w:type="paragraph" w:customStyle="1" w:styleId="20">
    <w:name w:val="Заглавие2"/>
    <w:basedOn w:val="a"/>
    <w:pPr>
      <w:jc w:val="center"/>
    </w:pPr>
    <w:rPr>
      <w:b/>
      <w:caps/>
    </w:rPr>
  </w:style>
  <w:style w:type="paragraph" w:customStyle="1" w:styleId="4">
    <w:name w:val="Сл4_текст"/>
    <w:basedOn w:val="a"/>
    <w:pPr>
      <w:spacing w:line="360" w:lineRule="auto"/>
      <w:ind w:firstLine="709"/>
      <w:jc w:val="both"/>
    </w:pPr>
    <w:rPr>
      <w:rFonts w:ascii="Arial" w:hAnsi="Arial"/>
    </w:rPr>
  </w:style>
  <w:style w:type="paragraph" w:customStyle="1" w:styleId="210">
    <w:name w:val="Основной текст с отступом 21"/>
    <w:basedOn w:val="a"/>
    <w:pPr>
      <w:spacing w:after="120" w:line="480" w:lineRule="auto"/>
      <w:ind w:left="283"/>
    </w:pPr>
  </w:style>
  <w:style w:type="paragraph" w:customStyle="1" w:styleId="310">
    <w:name w:val="Основной текст 31"/>
    <w:basedOn w:val="a"/>
    <w:pPr>
      <w:spacing w:after="120"/>
    </w:pPr>
    <w:rPr>
      <w:sz w:val="16"/>
      <w:szCs w:val="16"/>
    </w:rPr>
  </w:style>
  <w:style w:type="paragraph" w:customStyle="1" w:styleId="15">
    <w:name w:val="Цитата1"/>
    <w:basedOn w:val="a"/>
    <w:pPr>
      <w:widowControl w:val="0"/>
      <w:ind w:left="880" w:right="17"/>
      <w:jc w:val="center"/>
    </w:pPr>
    <w:rPr>
      <w:b/>
      <w:sz w:val="28"/>
    </w:rPr>
  </w:style>
  <w:style w:type="paragraph" w:customStyle="1" w:styleId="16">
    <w:name w:val="???????1"/>
    <w:pPr>
      <w:widowControl w:val="0"/>
      <w:suppressAutoHyphens/>
      <w:overflowPunct w:val="0"/>
      <w:autoSpaceDE w:val="0"/>
      <w:textAlignment w:val="baseline"/>
    </w:pPr>
    <w:rPr>
      <w:rFonts w:eastAsia="Arial"/>
      <w:lang w:val="en-GB" w:eastAsia="ar-SA"/>
    </w:rPr>
  </w:style>
  <w:style w:type="paragraph" w:customStyle="1" w:styleId="Iniiaiieoaeno0">
    <w:name w:val="Iniiaiie oaeno"/>
    <w:basedOn w:val="a"/>
    <w:pPr>
      <w:jc w:val="center"/>
    </w:pPr>
    <w:rPr>
      <w:rFonts w:ascii="Arial" w:hAnsi="Arial"/>
      <w:b/>
      <w:sz w:val="18"/>
    </w:rPr>
  </w:style>
  <w:style w:type="paragraph" w:styleId="ab">
    <w:name w:val="Balloon Text"/>
    <w:basedOn w:val="a"/>
    <w:rPr>
      <w:rFonts w:ascii="Tahoma" w:hAnsi="Tahoma" w:cs="Tahoma"/>
      <w:sz w:val="16"/>
      <w:szCs w:val="16"/>
    </w:rPr>
  </w:style>
  <w:style w:type="paragraph" w:customStyle="1" w:styleId="BodyText3">
    <w:name w:val="Body Text 3"/>
    <w:basedOn w:val="a"/>
    <w:pPr>
      <w:overflowPunct w:val="0"/>
      <w:autoSpaceDE w:val="0"/>
      <w:jc w:val="both"/>
      <w:textAlignment w:val="baseline"/>
    </w:pPr>
    <w:rPr>
      <w:b/>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character" w:styleId="ae">
    <w:name w:val="annotation reference"/>
    <w:basedOn w:val="a0"/>
    <w:semiHidden/>
    <w:rsid w:val="005D1200"/>
    <w:rPr>
      <w:sz w:val="16"/>
      <w:szCs w:val="16"/>
    </w:rPr>
  </w:style>
  <w:style w:type="paragraph" w:styleId="af">
    <w:name w:val="annotation text"/>
    <w:basedOn w:val="a"/>
    <w:semiHidden/>
    <w:rsid w:val="005D1200"/>
  </w:style>
  <w:style w:type="paragraph" w:customStyle="1" w:styleId="Rule3">
    <w:name w:val="Rule3"/>
    <w:basedOn w:val="a"/>
    <w:rsid w:val="005D1200"/>
    <w:pPr>
      <w:suppressAutoHyphens w:val="0"/>
      <w:spacing w:after="120"/>
      <w:ind w:firstLine="170"/>
      <w:jc w:val="both"/>
    </w:pPr>
    <w:rPr>
      <w:rFonts w:ascii="NewtonCTT" w:hAnsi="NewtonCTT"/>
      <w:i/>
      <w:lang w:eastAsia="ru-RU"/>
    </w:rPr>
  </w:style>
  <w:style w:type="paragraph" w:customStyle="1" w:styleId="af0">
    <w:name w:val="Знак"/>
    <w:basedOn w:val="a"/>
    <w:rsid w:val="00845ACB"/>
    <w:pPr>
      <w:suppressAutoHyphens w:val="0"/>
      <w:spacing w:after="160" w:line="240" w:lineRule="exact"/>
    </w:pPr>
    <w:rPr>
      <w:rFonts w:ascii="Verdana" w:hAnsi="Verdana" w:cs="Verdana"/>
      <w:lang w:val="en-US" w:eastAsia="en-US"/>
    </w:rPr>
  </w:style>
  <w:style w:type="paragraph" w:styleId="22">
    <w:name w:val="Body Text Indent 2"/>
    <w:basedOn w:val="a"/>
    <w:rsid w:val="00BC57C7"/>
    <w:pPr>
      <w:suppressAutoHyphens w:val="0"/>
      <w:spacing w:after="120" w:line="480" w:lineRule="auto"/>
      <w:ind w:left="283"/>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2303</Words>
  <Characters>17158</Characters>
  <Application>Microsoft Office Word</Application>
  <DocSecurity>0</DocSecurity>
  <Lines>336</Lines>
  <Paragraphs>200</Paragraphs>
  <ScaleCrop>false</ScaleCrop>
  <Company/>
  <LinksUpToDate>false</LinksUpToDate>
  <CharactersWithSpaces>19261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2017-03-06T20:31:00Z</dcterms:created>
  <dcterms:modified xsi:type="dcterms:W3CDTF">2017-03-06T20:31:00Z</dcterms:modified>
</cp:coreProperties>
</file>